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866" w:rsidRPr="00AB1825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</w:rPr>
      </w:pPr>
      <w:r w:rsidRPr="00AB1825">
        <w:rPr>
          <w:caps/>
          <w:sz w:val="22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637BB2" w:rsidRDefault="00637BB2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637BB2" w:rsidRPr="00C51C92" w:rsidRDefault="00637BB2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  <w:sz w:val="24"/>
          <w:szCs w:val="24"/>
        </w:rPr>
      </w:pPr>
      <w:r w:rsidRPr="00C51C92">
        <w:rPr>
          <w:b/>
          <w:caps/>
          <w:sz w:val="24"/>
          <w:szCs w:val="24"/>
        </w:rPr>
        <w:t>Рабочая ПРОГРАММа УЧЕБНОЙ ДИСЦИПЛИНЫ</w:t>
      </w:r>
    </w:p>
    <w:p w:rsidR="00176C96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ОУД. 09 </w:t>
      </w:r>
      <w:r w:rsidR="007255F9" w:rsidRPr="00C51C92">
        <w:rPr>
          <w:b/>
          <w:sz w:val="24"/>
          <w:szCs w:val="24"/>
        </w:rPr>
        <w:t>ОСНОВЫ БЕЗОПАСНОСТИ ЖИЗНЕДЕЯТЕЛЬНОСТИ</w:t>
      </w:r>
    </w:p>
    <w:p w:rsidR="00400F24" w:rsidRPr="00C51C92" w:rsidRDefault="00400F24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sz w:val="24"/>
          <w:szCs w:val="24"/>
        </w:rPr>
      </w:pPr>
    </w:p>
    <w:p w:rsidR="00D27866" w:rsidRPr="00E17668" w:rsidRDefault="007E22CD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для профессии 15.01.32 О</w:t>
      </w:r>
      <w:r w:rsidR="00E17668" w:rsidRPr="00E17668">
        <w:rPr>
          <w:b/>
          <w:sz w:val="28"/>
          <w:szCs w:val="28"/>
        </w:rPr>
        <w:t>ператор станков с программным управлением</w:t>
      </w:r>
    </w:p>
    <w:p w:rsidR="003B5BBC" w:rsidRPr="00E17668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3B5BBC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3B5BBC" w:rsidRPr="003B5BBC" w:rsidRDefault="003B5BBC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  <w:r w:rsidRPr="003B5BBC">
        <w:rPr>
          <w:sz w:val="24"/>
          <w:szCs w:val="24"/>
        </w:rPr>
        <w:t xml:space="preserve">Профиль </w:t>
      </w:r>
      <w:r w:rsidR="00B5068C">
        <w:rPr>
          <w:sz w:val="24"/>
          <w:szCs w:val="24"/>
        </w:rPr>
        <w:t>о</w:t>
      </w:r>
      <w:r w:rsidRPr="003B5BBC">
        <w:rPr>
          <w:sz w:val="24"/>
          <w:szCs w:val="24"/>
        </w:rPr>
        <w:t>бучения - Технологический</w:t>
      </w:r>
    </w:p>
    <w:p w:rsidR="00D27866" w:rsidRPr="003B5BBC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C51C92" w:rsidRDefault="00F81F0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F81F08" w:rsidRPr="003B5BBC" w:rsidRDefault="003B5BBC" w:rsidP="003B5B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3B5BBC">
        <w:rPr>
          <w:sz w:val="24"/>
          <w:szCs w:val="24"/>
        </w:rPr>
        <w:t>г. Саров</w:t>
      </w:r>
    </w:p>
    <w:p w:rsidR="00D27866" w:rsidRPr="00C51C92" w:rsidRDefault="00E17668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</w:t>
      </w:r>
    </w:p>
    <w:p w:rsidR="003B5BBC" w:rsidRDefault="003B5BBC" w:rsidP="00F81F08">
      <w:pPr>
        <w:ind w:firstLine="708"/>
        <w:jc w:val="both"/>
        <w:rPr>
          <w:sz w:val="24"/>
          <w:szCs w:val="24"/>
        </w:rPr>
      </w:pPr>
    </w:p>
    <w:p w:rsidR="003B5BBC" w:rsidRDefault="003B5BBC" w:rsidP="00F81F08">
      <w:pPr>
        <w:ind w:firstLine="708"/>
        <w:jc w:val="both"/>
        <w:rPr>
          <w:sz w:val="24"/>
          <w:szCs w:val="24"/>
        </w:rPr>
      </w:pPr>
    </w:p>
    <w:p w:rsidR="00D27866" w:rsidRPr="00C51C92" w:rsidRDefault="0029388E" w:rsidP="00F81F08">
      <w:pPr>
        <w:ind w:firstLine="708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Рабочая </w:t>
      </w:r>
      <w:r w:rsidR="00D27866" w:rsidRPr="00C51C92">
        <w:rPr>
          <w:sz w:val="24"/>
          <w:szCs w:val="24"/>
        </w:rPr>
        <w:t xml:space="preserve">программа учебной дисциплины </w:t>
      </w:r>
      <w:r w:rsidRPr="00C51C92">
        <w:rPr>
          <w:sz w:val="24"/>
          <w:szCs w:val="24"/>
        </w:rPr>
        <w:t>Основы безопасности жизнедеятельности</w:t>
      </w:r>
      <w:r w:rsidR="00D27866" w:rsidRPr="00C51C92">
        <w:rPr>
          <w:sz w:val="24"/>
          <w:szCs w:val="24"/>
        </w:rPr>
        <w:t xml:space="preserve"> разработана</w:t>
      </w:r>
      <w:r w:rsidR="005F3077">
        <w:rPr>
          <w:sz w:val="24"/>
          <w:szCs w:val="24"/>
        </w:rPr>
        <w:t xml:space="preserve"> на основе примерной программы </w:t>
      </w:r>
      <w:r w:rsidR="003B5BBC">
        <w:rPr>
          <w:sz w:val="24"/>
          <w:szCs w:val="24"/>
        </w:rPr>
        <w:t xml:space="preserve">общеобразовательной </w:t>
      </w:r>
      <w:r w:rsidR="00D27866" w:rsidRPr="00C51C92">
        <w:rPr>
          <w:sz w:val="24"/>
          <w:szCs w:val="24"/>
        </w:rPr>
        <w:t xml:space="preserve">учебной дисциплины </w:t>
      </w:r>
      <w:r w:rsidR="00226BBC" w:rsidRPr="00C51C92">
        <w:rPr>
          <w:sz w:val="24"/>
          <w:szCs w:val="24"/>
        </w:rPr>
        <w:t>Основы безопасности жизнедеятельности</w:t>
      </w:r>
      <w:r w:rsidR="00D27866" w:rsidRPr="00C51C92">
        <w:rPr>
          <w:sz w:val="24"/>
          <w:szCs w:val="24"/>
        </w:rPr>
        <w:t xml:space="preserve"> для </w:t>
      </w:r>
      <w:r w:rsidR="00AB1825">
        <w:rPr>
          <w:sz w:val="24"/>
          <w:szCs w:val="24"/>
        </w:rPr>
        <w:t>профессий</w:t>
      </w:r>
      <w:r w:rsidR="00D27866" w:rsidRPr="00C51C92">
        <w:rPr>
          <w:sz w:val="24"/>
          <w:szCs w:val="24"/>
        </w:rPr>
        <w:t xml:space="preserve"> среднег</w:t>
      </w:r>
      <w:r w:rsidR="00637BB2">
        <w:rPr>
          <w:sz w:val="24"/>
          <w:szCs w:val="24"/>
        </w:rPr>
        <w:t>о профессионального образования.</w:t>
      </w: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Организация – разработчик: ГБПОУ СПТ им. Б.Г. </w:t>
      </w:r>
      <w:proofErr w:type="spellStart"/>
      <w:r w:rsidRPr="00C51C92">
        <w:rPr>
          <w:sz w:val="24"/>
          <w:szCs w:val="24"/>
        </w:rPr>
        <w:t>Музрукова</w:t>
      </w:r>
      <w:proofErr w:type="spellEnd"/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pStyle w:val="31"/>
        <w:jc w:val="both"/>
        <w:rPr>
          <w:sz w:val="24"/>
        </w:rPr>
      </w:pPr>
      <w:r w:rsidRPr="00C51C92">
        <w:rPr>
          <w:sz w:val="24"/>
        </w:rPr>
        <w:t>Разработчик:</w:t>
      </w:r>
      <w:r w:rsidR="00E6632F" w:rsidRPr="00C51C92">
        <w:rPr>
          <w:sz w:val="24"/>
        </w:rPr>
        <w:t xml:space="preserve"> </w:t>
      </w:r>
      <w:r w:rsidR="00637BB2">
        <w:rPr>
          <w:sz w:val="24"/>
        </w:rPr>
        <w:t>С.Н. Богачев</w:t>
      </w:r>
      <w:r w:rsidR="00232261">
        <w:rPr>
          <w:sz w:val="24"/>
        </w:rPr>
        <w:t xml:space="preserve">, преподаватель ГБПОУ СПТ </w:t>
      </w:r>
      <w:r w:rsidRPr="00C51C92">
        <w:rPr>
          <w:sz w:val="24"/>
        </w:rPr>
        <w:t xml:space="preserve">им. Б.Г. </w:t>
      </w:r>
      <w:proofErr w:type="spellStart"/>
      <w:r w:rsidRPr="00C51C92">
        <w:rPr>
          <w:sz w:val="24"/>
        </w:rPr>
        <w:t>Музрукова</w:t>
      </w:r>
      <w:proofErr w:type="spellEnd"/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D27866" w:rsidP="00F81F08">
      <w:pPr>
        <w:jc w:val="both"/>
        <w:rPr>
          <w:sz w:val="24"/>
          <w:szCs w:val="24"/>
        </w:rPr>
      </w:pPr>
    </w:p>
    <w:p w:rsidR="00D27866" w:rsidRPr="00C51C92" w:rsidRDefault="002F50E9" w:rsidP="00F81F0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031ECF" wp14:editId="57C192FC">
            <wp:simplePos x="0" y="0"/>
            <wp:positionH relativeFrom="column">
              <wp:posOffset>-427990</wp:posOffset>
            </wp:positionH>
            <wp:positionV relativeFrom="paragraph">
              <wp:posOffset>189230</wp:posOffset>
            </wp:positionV>
            <wp:extent cx="687197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56" y="21156"/>
                <wp:lineTo x="21556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87197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rPr>
          <w:sz w:val="24"/>
          <w:szCs w:val="24"/>
        </w:rPr>
      </w:pPr>
    </w:p>
    <w:p w:rsidR="00F81F08" w:rsidRPr="00C51C92" w:rsidRDefault="00F81F08" w:rsidP="00F81F08">
      <w:pPr>
        <w:rPr>
          <w:sz w:val="24"/>
          <w:szCs w:val="24"/>
        </w:rPr>
      </w:pPr>
    </w:p>
    <w:p w:rsidR="00D27866" w:rsidRPr="00C51C92" w:rsidRDefault="00D27866" w:rsidP="00877DA3">
      <w:pPr>
        <w:pageBreakBefore/>
        <w:suppressAutoHyphens/>
        <w:jc w:val="center"/>
        <w:rPr>
          <w:b/>
          <w:sz w:val="24"/>
          <w:szCs w:val="24"/>
        </w:rPr>
      </w:pPr>
      <w:r w:rsidRPr="00C51C92">
        <w:rPr>
          <w:b/>
          <w:sz w:val="24"/>
          <w:szCs w:val="24"/>
        </w:rPr>
        <w:lastRenderedPageBreak/>
        <w:t>СОДЕРЖАНИЕ</w:t>
      </w:r>
    </w:p>
    <w:p w:rsidR="00D27866" w:rsidRPr="00C51C92" w:rsidRDefault="00D27866" w:rsidP="00F8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D27866" w:rsidRPr="00C51C92" w:rsidTr="00D27866">
        <w:trPr>
          <w:trHeight w:val="318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ind w:left="284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D27866" w:rsidRPr="00C51C92" w:rsidRDefault="00D27866" w:rsidP="00F81F08">
            <w:pPr>
              <w:jc w:val="center"/>
              <w:rPr>
                <w:sz w:val="24"/>
                <w:szCs w:val="24"/>
              </w:rPr>
            </w:pPr>
            <w:r w:rsidRPr="00C51C92">
              <w:rPr>
                <w:sz w:val="24"/>
                <w:szCs w:val="24"/>
              </w:rPr>
              <w:t>стр.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пояснительная записка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4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0B5274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5</w:t>
            </w:r>
          </w:p>
        </w:tc>
      </w:tr>
      <w:tr w:rsidR="00D27866" w:rsidRPr="00C51C92" w:rsidTr="00D27866">
        <w:trPr>
          <w:trHeight w:val="670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5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6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252" w:type="dxa"/>
          </w:tcPr>
          <w:p w:rsidR="00D27866" w:rsidRPr="00605948" w:rsidRDefault="00216AD4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8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D27866" w:rsidRPr="00605948" w:rsidRDefault="00FC5E5A" w:rsidP="00F81F08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1</w:t>
            </w:r>
            <w:r w:rsidR="00F81F08" w:rsidRPr="00605948">
              <w:rPr>
                <w:sz w:val="24"/>
                <w:szCs w:val="24"/>
              </w:rPr>
              <w:t>3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D27866" w:rsidRPr="00605948" w:rsidRDefault="00630999" w:rsidP="00AB1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B1825">
              <w:rPr>
                <w:sz w:val="24"/>
                <w:szCs w:val="24"/>
              </w:rPr>
              <w:t>8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226BBC" w:rsidRPr="00C51C92">
              <w:rPr>
                <w:b w:val="0"/>
                <w:caps/>
                <w:sz w:val="24"/>
              </w:rPr>
              <w:t>ОСНОВЫ БЕЗОПАСНОСТИ ЖИЗНЕДЕЯТЕЛЬНОСТИ.</w:t>
            </w:r>
          </w:p>
          <w:p w:rsidR="00D27866" w:rsidRPr="00C51C92" w:rsidRDefault="00D27866" w:rsidP="00F81F08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232261" w:rsidRPr="00605948" w:rsidRDefault="00232261" w:rsidP="00F81F08">
            <w:pPr>
              <w:jc w:val="center"/>
              <w:rPr>
                <w:sz w:val="24"/>
                <w:szCs w:val="24"/>
              </w:rPr>
            </w:pPr>
          </w:p>
          <w:p w:rsidR="00D27866" w:rsidRPr="00605948" w:rsidRDefault="008E5410" w:rsidP="00AB1825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2</w:t>
            </w:r>
            <w:r w:rsidR="00AB1825">
              <w:rPr>
                <w:sz w:val="24"/>
                <w:szCs w:val="24"/>
              </w:rPr>
              <w:t>0</w:t>
            </w:r>
          </w:p>
        </w:tc>
      </w:tr>
      <w:tr w:rsidR="00D27866" w:rsidRPr="00C51C92" w:rsidTr="00D27866">
        <w:trPr>
          <w:trHeight w:val="653"/>
        </w:trPr>
        <w:tc>
          <w:tcPr>
            <w:tcW w:w="8354" w:type="dxa"/>
          </w:tcPr>
          <w:p w:rsidR="00D27866" w:rsidRPr="00C51C92" w:rsidRDefault="00D27866" w:rsidP="00F81F08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C51C92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D27866" w:rsidRPr="00605948" w:rsidRDefault="008E5410" w:rsidP="00AB1825">
            <w:pPr>
              <w:jc w:val="center"/>
              <w:rPr>
                <w:sz w:val="24"/>
                <w:szCs w:val="24"/>
              </w:rPr>
            </w:pPr>
            <w:r w:rsidRPr="00605948">
              <w:rPr>
                <w:sz w:val="24"/>
                <w:szCs w:val="24"/>
              </w:rPr>
              <w:t>2</w:t>
            </w:r>
            <w:r w:rsidR="00AB1825">
              <w:rPr>
                <w:sz w:val="24"/>
                <w:szCs w:val="24"/>
              </w:rPr>
              <w:t>1</w:t>
            </w:r>
          </w:p>
        </w:tc>
      </w:tr>
    </w:tbl>
    <w:p w:rsidR="00D27866" w:rsidRPr="00C51C92" w:rsidRDefault="00D27866" w:rsidP="00F81F08">
      <w:pPr>
        <w:rPr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D27866" w:rsidRPr="00C51C92" w:rsidRDefault="00D27866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ind w:right="10" w:firstLine="288"/>
        <w:jc w:val="center"/>
        <w:rPr>
          <w:rFonts w:eastAsia="Times New Roman"/>
          <w:b/>
          <w:sz w:val="24"/>
          <w:szCs w:val="24"/>
        </w:rPr>
      </w:pPr>
    </w:p>
    <w:p w:rsidR="00BA1279" w:rsidRPr="00C51C92" w:rsidRDefault="00BA1279" w:rsidP="002A53E0">
      <w:pPr>
        <w:pageBreakBefore/>
        <w:shd w:val="clear" w:color="auto" w:fill="FFFFFF"/>
        <w:ind w:right="11" w:firstLine="289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994693" w:rsidRPr="00C51C92" w:rsidRDefault="00994693" w:rsidP="00F81F08">
      <w:pPr>
        <w:shd w:val="clear" w:color="auto" w:fill="FFFFFF"/>
        <w:ind w:right="5"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</w:t>
      </w:r>
      <w:r w:rsidR="00603844" w:rsidRPr="00C51C92">
        <w:rPr>
          <w:rFonts w:eastAsia="Times New Roman"/>
          <w:sz w:val="24"/>
          <w:szCs w:val="24"/>
        </w:rPr>
        <w:t>татам освоения учебной дисципли</w:t>
      </w:r>
      <w:r w:rsidR="002A53E0">
        <w:rPr>
          <w:rFonts w:eastAsia="Times New Roman"/>
          <w:sz w:val="24"/>
          <w:szCs w:val="24"/>
        </w:rPr>
        <w:t xml:space="preserve">ны </w:t>
      </w:r>
      <w:r w:rsidRPr="00C51C92">
        <w:rPr>
          <w:rFonts w:eastAsia="Times New Roman"/>
          <w:sz w:val="24"/>
          <w:szCs w:val="24"/>
        </w:rPr>
        <w:t>Основы безопасности жизнедеятельности, в соответствии с Рекомендациями по организации получения среднего общего образован</w:t>
      </w:r>
      <w:r w:rsidR="00F35841" w:rsidRPr="00C51C92">
        <w:rPr>
          <w:rFonts w:eastAsia="Times New Roman"/>
          <w:sz w:val="24"/>
          <w:szCs w:val="24"/>
        </w:rPr>
        <w:t>ия в пределах освоения образова</w:t>
      </w:r>
      <w:r w:rsidRPr="00C51C92">
        <w:rPr>
          <w:rFonts w:eastAsia="Times New Roman"/>
          <w:sz w:val="24"/>
          <w:szCs w:val="24"/>
        </w:rPr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</w:t>
      </w:r>
      <w:r w:rsidR="00AB1825">
        <w:rPr>
          <w:rFonts w:eastAsia="Times New Roman"/>
          <w:sz w:val="24"/>
          <w:szCs w:val="24"/>
        </w:rPr>
        <w:t>профессии</w:t>
      </w:r>
      <w:r w:rsidRPr="00C51C92">
        <w:rPr>
          <w:rFonts w:eastAsia="Times New Roman"/>
          <w:sz w:val="24"/>
          <w:szCs w:val="24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94693" w:rsidRPr="00C51C92" w:rsidRDefault="00994693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Содержание программы </w:t>
      </w:r>
      <w:r w:rsidR="002A53E0">
        <w:rPr>
          <w:rFonts w:eastAsia="Times New Roman"/>
          <w:sz w:val="24"/>
          <w:szCs w:val="24"/>
        </w:rPr>
        <w:t xml:space="preserve">учебной дисциплины </w:t>
      </w:r>
      <w:r w:rsidRPr="00C51C92">
        <w:rPr>
          <w:rFonts w:eastAsia="Times New Roman"/>
          <w:sz w:val="24"/>
          <w:szCs w:val="24"/>
        </w:rPr>
        <w:t xml:space="preserve">Основы безопасности жизнедеятельности направлено на достижение следующих </w:t>
      </w:r>
      <w:r w:rsidRPr="00C51C92">
        <w:rPr>
          <w:rFonts w:eastAsia="Times New Roman"/>
          <w:b/>
          <w:bCs/>
          <w:sz w:val="24"/>
          <w:szCs w:val="24"/>
        </w:rPr>
        <w:t>целей: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spacing w:before="110"/>
        <w:ind w:left="562" w:right="10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14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снижение отрицательного влияния человеческого</w:t>
      </w:r>
      <w:r w:rsidR="002A53E0">
        <w:rPr>
          <w:rFonts w:eastAsia="Times New Roman"/>
          <w:sz w:val="24"/>
          <w:szCs w:val="24"/>
        </w:rPr>
        <w:t xml:space="preserve"> фактора на безопасность лич</w:t>
      </w:r>
      <w:r w:rsidRPr="00C51C92">
        <w:rPr>
          <w:rFonts w:eastAsia="Times New Roman"/>
          <w:sz w:val="24"/>
          <w:szCs w:val="24"/>
        </w:rPr>
        <w:t>ности, общества и государства;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2" w:right="5" w:hanging="274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994693" w:rsidRPr="00C51C92" w:rsidRDefault="00994693" w:rsidP="00F81F0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288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обеспечение профилактики асоциального поведения </w:t>
      </w:r>
      <w:r w:rsidR="002A53E0">
        <w:rPr>
          <w:rFonts w:eastAsia="Times New Roman"/>
          <w:sz w:val="24"/>
          <w:szCs w:val="24"/>
        </w:rPr>
        <w:t>об</w:t>
      </w:r>
      <w:r w:rsidRPr="00C51C92">
        <w:rPr>
          <w:rFonts w:eastAsia="Times New Roman"/>
          <w:sz w:val="24"/>
          <w:szCs w:val="24"/>
        </w:rPr>
        <w:t>уча</w:t>
      </w:r>
      <w:r w:rsidR="002A53E0">
        <w:rPr>
          <w:rFonts w:eastAsia="Times New Roman"/>
          <w:sz w:val="24"/>
          <w:szCs w:val="24"/>
        </w:rPr>
        <w:t>ю</w:t>
      </w:r>
      <w:r w:rsidRPr="00C51C92">
        <w:rPr>
          <w:rFonts w:eastAsia="Times New Roman"/>
          <w:sz w:val="24"/>
          <w:szCs w:val="24"/>
        </w:rPr>
        <w:t>щихся.</w:t>
      </w:r>
    </w:p>
    <w:p w:rsidR="00994693" w:rsidRPr="00C51C92" w:rsidRDefault="00994693" w:rsidP="00F81F08">
      <w:pPr>
        <w:shd w:val="clear" w:color="auto" w:fill="FFFFFF"/>
        <w:spacing w:before="110"/>
        <w:ind w:right="5"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учебной дисциплины Основы</w:t>
      </w:r>
      <w:r w:rsidR="002A53E0">
        <w:rPr>
          <w:rFonts w:eastAsia="Times New Roman"/>
          <w:sz w:val="24"/>
          <w:szCs w:val="24"/>
        </w:rPr>
        <w:t xml:space="preserve"> безопасности жизнедеятельности</w:t>
      </w:r>
      <w:r w:rsidRPr="00C51C92">
        <w:rPr>
          <w:rFonts w:eastAsia="Times New Roman"/>
          <w:sz w:val="24"/>
          <w:szCs w:val="24"/>
        </w:rPr>
        <w:t xml:space="preserve">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</w:t>
      </w:r>
      <w:r w:rsidR="00603844" w:rsidRPr="00C51C92">
        <w:rPr>
          <w:rFonts w:eastAsia="Times New Roman"/>
          <w:sz w:val="24"/>
          <w:szCs w:val="24"/>
        </w:rPr>
        <w:t>СПО на базе основного общего об</w:t>
      </w:r>
      <w:r w:rsidRPr="00C51C92">
        <w:rPr>
          <w:rFonts w:eastAsia="Times New Roman"/>
          <w:sz w:val="24"/>
          <w:szCs w:val="24"/>
        </w:rPr>
        <w:t>разования, уточняют содержание учебного материал</w:t>
      </w:r>
      <w:r w:rsidR="00603844" w:rsidRPr="00C51C92">
        <w:rPr>
          <w:rFonts w:eastAsia="Times New Roman"/>
          <w:sz w:val="24"/>
          <w:szCs w:val="24"/>
        </w:rPr>
        <w:t>а, последовательность его изуче</w:t>
      </w:r>
      <w:r w:rsidRPr="00C51C92">
        <w:rPr>
          <w:rFonts w:eastAsia="Times New Roman"/>
          <w:sz w:val="24"/>
          <w:szCs w:val="24"/>
        </w:rPr>
        <w:t>ния, распределение учебных часов, тематику рефератов (докладов), индивидуальных проектов, виды самостоятельных работ, учитывая специфику программ подготовки квалифицированных рабочих, служащих, осваиваемой профессии</w:t>
      </w:r>
      <w:r w:rsidR="00AB1825">
        <w:rPr>
          <w:rFonts w:eastAsia="Times New Roman"/>
          <w:sz w:val="24"/>
          <w:szCs w:val="24"/>
        </w:rPr>
        <w:t>.</w:t>
      </w:r>
      <w:r w:rsidRPr="00C51C92">
        <w:rPr>
          <w:rFonts w:eastAsia="Times New Roman"/>
          <w:sz w:val="24"/>
          <w:szCs w:val="24"/>
        </w:rPr>
        <w:t xml:space="preserve"> </w:t>
      </w:r>
    </w:p>
    <w:p w:rsidR="00994693" w:rsidRPr="00C51C92" w:rsidRDefault="00994693" w:rsidP="00F81F08">
      <w:pPr>
        <w:shd w:val="clear" w:color="auto" w:fill="FFFFFF"/>
        <w:ind w:firstLine="28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</w:t>
      </w:r>
      <w:r w:rsidR="00603844" w:rsidRPr="00C51C92">
        <w:rPr>
          <w:rFonts w:eastAsia="Times New Roman"/>
          <w:sz w:val="24"/>
          <w:szCs w:val="24"/>
        </w:rPr>
        <w:t>рограмму среднего общего образо</w:t>
      </w:r>
      <w:r w:rsidRPr="00C51C92">
        <w:rPr>
          <w:rFonts w:eastAsia="Times New Roman"/>
          <w:sz w:val="24"/>
          <w:szCs w:val="24"/>
        </w:rPr>
        <w:t>вания в пределах освоения основной профессиональной образовательной программы СПО на базе основного общего образования; программы подготовки</w:t>
      </w:r>
      <w:r w:rsidR="007058C1" w:rsidRPr="00C51C92">
        <w:rPr>
          <w:rFonts w:eastAsia="Times New Roman"/>
          <w:sz w:val="24"/>
          <w:szCs w:val="24"/>
        </w:rPr>
        <w:t xml:space="preserve"> </w:t>
      </w:r>
      <w:r w:rsidR="00AB1825" w:rsidRPr="00C51C92">
        <w:rPr>
          <w:rFonts w:eastAsia="Times New Roman"/>
          <w:sz w:val="24"/>
          <w:szCs w:val="24"/>
        </w:rPr>
        <w:t xml:space="preserve">квалифицированных рабочих, служащих </w:t>
      </w:r>
      <w:r w:rsidR="007058C1" w:rsidRPr="00C51C92">
        <w:rPr>
          <w:rFonts w:eastAsia="Times New Roman"/>
          <w:sz w:val="24"/>
          <w:szCs w:val="24"/>
        </w:rPr>
        <w:t>(</w:t>
      </w:r>
      <w:r w:rsidRPr="00C51C92">
        <w:rPr>
          <w:rFonts w:eastAsia="Times New Roman"/>
          <w:sz w:val="24"/>
          <w:szCs w:val="24"/>
        </w:rPr>
        <w:t>ПП</w:t>
      </w:r>
      <w:r w:rsidR="00AB1825">
        <w:rPr>
          <w:rFonts w:eastAsia="Times New Roman"/>
          <w:sz w:val="24"/>
          <w:szCs w:val="24"/>
        </w:rPr>
        <w:t>КРС</w:t>
      </w:r>
      <w:r w:rsidRPr="00C51C92">
        <w:rPr>
          <w:rFonts w:eastAsia="Times New Roman"/>
          <w:sz w:val="24"/>
          <w:szCs w:val="24"/>
        </w:rPr>
        <w:t>).</w:t>
      </w:r>
    </w:p>
    <w:p w:rsidR="000B5274" w:rsidRPr="00C51C92" w:rsidRDefault="00BC1467" w:rsidP="00AB1825">
      <w:pPr>
        <w:shd w:val="clear" w:color="auto" w:fill="FFFFFF"/>
        <w:ind w:firstLine="283"/>
        <w:jc w:val="both"/>
        <w:rPr>
          <w:rFonts w:eastAsia="Times New Roman"/>
          <w:b/>
          <w:bCs/>
          <w:spacing w:val="-21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 р</w:t>
      </w:r>
      <w:r w:rsidR="00BA1279" w:rsidRPr="00C51C92">
        <w:rPr>
          <w:rFonts w:eastAsia="Times New Roman"/>
          <w:sz w:val="24"/>
          <w:szCs w:val="24"/>
        </w:rPr>
        <w:t>абоч</w:t>
      </w:r>
      <w:r w:rsidRPr="00C51C92">
        <w:rPr>
          <w:rFonts w:eastAsia="Times New Roman"/>
          <w:sz w:val="24"/>
          <w:szCs w:val="24"/>
        </w:rPr>
        <w:t xml:space="preserve">ей </w:t>
      </w:r>
      <w:r w:rsidR="00BA1279" w:rsidRPr="00C51C92">
        <w:rPr>
          <w:rFonts w:eastAsia="Times New Roman"/>
          <w:sz w:val="24"/>
          <w:szCs w:val="24"/>
        </w:rPr>
        <w:t>п</w:t>
      </w:r>
      <w:r w:rsidRPr="00C51C92">
        <w:rPr>
          <w:rFonts w:eastAsia="Times New Roman"/>
          <w:sz w:val="24"/>
          <w:szCs w:val="24"/>
        </w:rPr>
        <w:t>рограмме</w:t>
      </w:r>
      <w:r w:rsidR="00BA1279" w:rsidRPr="00C51C92">
        <w:rPr>
          <w:rFonts w:eastAsia="Times New Roman"/>
          <w:sz w:val="24"/>
          <w:szCs w:val="24"/>
        </w:rPr>
        <w:t xml:space="preserve"> учебной дисциплины </w:t>
      </w:r>
      <w:r w:rsidR="00603844" w:rsidRPr="00C51C92">
        <w:rPr>
          <w:rFonts w:eastAsia="Times New Roman"/>
          <w:sz w:val="24"/>
          <w:szCs w:val="24"/>
        </w:rPr>
        <w:t>Основы безопасности жизнедеятельности</w:t>
      </w:r>
      <w:r w:rsidR="00BA1279" w:rsidRPr="00C51C92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представлено</w:t>
      </w:r>
      <w:r w:rsidR="00BA1279" w:rsidRPr="00C51C92">
        <w:rPr>
          <w:rFonts w:eastAsia="Times New Roman"/>
          <w:sz w:val="24"/>
          <w:szCs w:val="24"/>
        </w:rPr>
        <w:t xml:space="preserve"> содержание учебного материала, последовательность его изучения, распределение учебных часов, виды</w:t>
      </w:r>
      <w:r w:rsidRPr="00C51C92">
        <w:rPr>
          <w:rFonts w:eastAsia="Times New Roman"/>
          <w:sz w:val="24"/>
          <w:szCs w:val="24"/>
        </w:rPr>
        <w:t xml:space="preserve"> самостоятельных работ, тематика</w:t>
      </w:r>
      <w:r w:rsidR="00BA1279" w:rsidRPr="00C51C92">
        <w:rPr>
          <w:rFonts w:eastAsia="Times New Roman"/>
          <w:sz w:val="24"/>
          <w:szCs w:val="24"/>
        </w:rPr>
        <w:t xml:space="preserve"> рефератов (докл</w:t>
      </w:r>
      <w:r w:rsidR="00603844" w:rsidRPr="00C51C92">
        <w:rPr>
          <w:rFonts w:eastAsia="Times New Roman"/>
          <w:sz w:val="24"/>
          <w:szCs w:val="24"/>
        </w:rPr>
        <w:t>адов), индивидуальных про</w:t>
      </w:r>
      <w:r w:rsidRPr="00C51C92">
        <w:rPr>
          <w:rFonts w:eastAsia="Times New Roman"/>
          <w:sz w:val="24"/>
          <w:szCs w:val="24"/>
        </w:rPr>
        <w:t>ектов с</w:t>
      </w:r>
      <w:r w:rsidR="00BA1279" w:rsidRPr="00C51C92">
        <w:rPr>
          <w:rFonts w:eastAsia="Times New Roman"/>
          <w:sz w:val="24"/>
          <w:szCs w:val="24"/>
        </w:rPr>
        <w:t xml:space="preserve"> уч</w:t>
      </w:r>
      <w:r w:rsidRPr="00C51C92">
        <w:rPr>
          <w:rFonts w:eastAsia="Times New Roman"/>
          <w:sz w:val="24"/>
          <w:szCs w:val="24"/>
        </w:rPr>
        <w:t>етом специфики</w:t>
      </w:r>
      <w:r w:rsidR="00BA1279" w:rsidRPr="00C51C92">
        <w:rPr>
          <w:rFonts w:eastAsia="Times New Roman"/>
          <w:sz w:val="24"/>
          <w:szCs w:val="24"/>
        </w:rPr>
        <w:t xml:space="preserve"> </w:t>
      </w:r>
      <w:r w:rsidR="00AB1825" w:rsidRPr="00C51C92">
        <w:rPr>
          <w:rFonts w:eastAsia="Times New Roman"/>
          <w:sz w:val="24"/>
          <w:szCs w:val="24"/>
        </w:rPr>
        <w:t>программ подготовки квалифицированных рабочих, служащих, осваиваемой профессии</w:t>
      </w:r>
      <w:r w:rsidR="00AB1825">
        <w:rPr>
          <w:rFonts w:eastAsia="Times New Roman"/>
          <w:sz w:val="24"/>
          <w:szCs w:val="24"/>
        </w:rPr>
        <w:t>.</w:t>
      </w: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0B5274" w:rsidRPr="00C51C92" w:rsidRDefault="000B5274" w:rsidP="00F81F08">
      <w:pPr>
        <w:shd w:val="clear" w:color="auto" w:fill="FFFFFF"/>
        <w:rPr>
          <w:rFonts w:eastAsia="Times New Roman"/>
          <w:b/>
          <w:bCs/>
          <w:spacing w:val="-21"/>
          <w:sz w:val="24"/>
          <w:szCs w:val="24"/>
        </w:rPr>
      </w:pPr>
    </w:p>
    <w:p w:rsidR="008C3B5E" w:rsidRPr="00C51C92" w:rsidRDefault="002A53E0" w:rsidP="002A53E0">
      <w:pPr>
        <w:pageBreakBefore/>
        <w:shd w:val="clear" w:color="auto" w:fill="FFFFFF"/>
        <w:jc w:val="center"/>
        <w:rPr>
          <w:rFonts w:eastAsia="Times New Roman"/>
          <w:b/>
          <w:bCs/>
          <w:spacing w:val="-21"/>
          <w:sz w:val="24"/>
          <w:szCs w:val="24"/>
        </w:rPr>
      </w:pPr>
      <w:r>
        <w:rPr>
          <w:rFonts w:eastAsia="Times New Roman"/>
          <w:b/>
          <w:bCs/>
          <w:spacing w:val="-21"/>
          <w:sz w:val="24"/>
          <w:szCs w:val="24"/>
        </w:rPr>
        <w:lastRenderedPageBreak/>
        <w:t xml:space="preserve">1. </w:t>
      </w:r>
      <w:r w:rsidR="00BC1467" w:rsidRPr="00C51C92">
        <w:rPr>
          <w:rFonts w:eastAsia="Times New Roman"/>
          <w:b/>
          <w:bCs/>
          <w:spacing w:val="-21"/>
          <w:sz w:val="24"/>
          <w:szCs w:val="24"/>
        </w:rPr>
        <w:t>ОБЩАЯ ХАРАКТЕРИСТИКА УЧЕБНОЙ ДИСЦИПЛИНЫ</w:t>
      </w:r>
    </w:p>
    <w:p w:rsidR="00BC1467" w:rsidRPr="00C51C92" w:rsidRDefault="008C3B5E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21"/>
          <w:sz w:val="24"/>
          <w:szCs w:val="24"/>
        </w:rPr>
        <w:t>ОСНОВЫ БЕЗОПАСНОСТИ ЖИЗНЕДЕЯТЕЛЬНОСТИ</w:t>
      </w:r>
    </w:p>
    <w:p w:rsidR="00603844" w:rsidRPr="00C51C92" w:rsidRDefault="00603844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Общеобразовательная учебная дисциплина О</w:t>
      </w:r>
      <w:r w:rsidR="009441A1" w:rsidRPr="00C51C92">
        <w:rPr>
          <w:rFonts w:eastAsia="Times New Roman"/>
          <w:sz w:val="24"/>
          <w:szCs w:val="24"/>
        </w:rPr>
        <w:t>сновы безопасности жизнедеятель</w:t>
      </w:r>
      <w:r w:rsidRPr="00C51C92">
        <w:rPr>
          <w:rFonts w:eastAsia="Times New Roman"/>
          <w:sz w:val="24"/>
          <w:szCs w:val="24"/>
        </w:rPr>
        <w:t>ности изучает риски производственной, природной, социальной, бытовой, городской и других сред обитания человека как в условиях повседневной жизни, так и при возникновении чрезвычайных ситуаций техногенного, природного и социального характера. Данная дисциплина является начальной ступенью в освоении норм и правил безопасности и обеспечении комфортных условий жизнедеятельности.</w:t>
      </w:r>
    </w:p>
    <w:p w:rsidR="00603844" w:rsidRPr="00C51C92" w:rsidRDefault="00603844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Основными содержательными темами прогр</w:t>
      </w:r>
      <w:r w:rsidR="009441A1" w:rsidRPr="00C51C92">
        <w:rPr>
          <w:rFonts w:eastAsia="Times New Roman"/>
          <w:sz w:val="24"/>
          <w:szCs w:val="24"/>
        </w:rPr>
        <w:t>аммы являются: введение в дисци</w:t>
      </w:r>
      <w:r w:rsidRPr="00C51C92">
        <w:rPr>
          <w:rFonts w:eastAsia="Times New Roman"/>
          <w:sz w:val="24"/>
          <w:szCs w:val="24"/>
        </w:rPr>
        <w:t>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</w:t>
      </w:r>
    </w:p>
    <w:p w:rsidR="00603844" w:rsidRPr="00C51C92" w:rsidRDefault="00603844" w:rsidP="00F81F08">
      <w:pPr>
        <w:shd w:val="clear" w:color="auto" w:fill="FFFFFF"/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605948" w:rsidRDefault="00605948" w:rsidP="00F81F08">
      <w:pPr>
        <w:shd w:val="clear" w:color="auto" w:fill="FFFFFF"/>
        <w:jc w:val="center"/>
        <w:rPr>
          <w:rFonts w:eastAsia="Times New Roman"/>
          <w:b/>
          <w:bCs/>
          <w:spacing w:val="-14"/>
          <w:sz w:val="24"/>
          <w:szCs w:val="24"/>
        </w:rPr>
      </w:pPr>
    </w:p>
    <w:p w:rsidR="00BC1467" w:rsidRPr="00C51C92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14"/>
          <w:sz w:val="24"/>
          <w:szCs w:val="24"/>
        </w:rPr>
        <w:t>МЕСТО УЧЕБНОЙ ДИСЦИПЛИНЫ В УЧЕБНОМ ПЛАНЕ</w:t>
      </w:r>
    </w:p>
    <w:p w:rsidR="00354452" w:rsidRPr="00C51C92" w:rsidRDefault="00354452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Учебная дисциплина Основы безопасности жизнедеятельности является учебным предметом обязательной предметной области Физическая культура, экология и основы безопасности жизнедеятельности ФГОС среднего общего образования.</w:t>
      </w:r>
    </w:p>
    <w:p w:rsidR="00354452" w:rsidRPr="00C51C92" w:rsidRDefault="00354452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</w:t>
      </w:r>
      <w:r w:rsidR="00605948">
        <w:rPr>
          <w:rFonts w:eastAsia="Times New Roman"/>
          <w:sz w:val="24"/>
          <w:szCs w:val="24"/>
        </w:rPr>
        <w:t xml:space="preserve">бразования, учебная дисциплина </w:t>
      </w:r>
      <w:r w:rsidRPr="00C51C92">
        <w:rPr>
          <w:rFonts w:eastAsia="Times New Roman"/>
          <w:sz w:val="24"/>
          <w:szCs w:val="24"/>
        </w:rPr>
        <w:t>Основы безопасности жизнедеятельности 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BC1467" w:rsidRPr="00C51C92" w:rsidRDefault="00BC1467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:rsidR="00354452" w:rsidRPr="00C51C92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</w:pPr>
    </w:p>
    <w:p w:rsidR="00354452" w:rsidRPr="00C51C92" w:rsidRDefault="00354452" w:rsidP="00F81F08">
      <w:pPr>
        <w:shd w:val="clear" w:color="auto" w:fill="FFFFFF"/>
        <w:spacing w:before="250"/>
        <w:ind w:right="5"/>
        <w:rPr>
          <w:sz w:val="24"/>
          <w:szCs w:val="24"/>
        </w:rPr>
        <w:sectPr w:rsidR="00354452" w:rsidRPr="00C51C92" w:rsidSect="00AB1825">
          <w:footerReference w:type="default" r:id="rId9"/>
          <w:pgSz w:w="11909" w:h="16834"/>
          <w:pgMar w:top="567" w:right="852" w:bottom="709" w:left="1134" w:header="720" w:footer="720" w:gutter="0"/>
          <w:cols w:space="60"/>
          <w:noEndnote/>
          <w:titlePg/>
          <w:docGrid w:linePitch="272"/>
        </w:sectPr>
      </w:pPr>
    </w:p>
    <w:p w:rsidR="00BC1467" w:rsidRPr="00C51C92" w:rsidRDefault="00BC1467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5"/>
          <w:sz w:val="24"/>
          <w:szCs w:val="24"/>
        </w:rPr>
        <w:lastRenderedPageBreak/>
        <w:t>РЕЗУЛЬТАТЫ ОСВОЕНИЯ УЧЕБНОЙ ДИСЦИПЛИНЫ</w:t>
      </w:r>
    </w:p>
    <w:p w:rsidR="00904CA7" w:rsidRPr="00C51C92" w:rsidRDefault="00904CA7" w:rsidP="00605948">
      <w:pPr>
        <w:shd w:val="clear" w:color="auto" w:fill="FFFFFF"/>
        <w:ind w:lef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содержания учебной дисциплины Основы безопасности жизнедеятельности</w:t>
      </w:r>
      <w:r w:rsidR="00605948" w:rsidRPr="00605948">
        <w:rPr>
          <w:rFonts w:eastAsia="Times New Roman"/>
          <w:sz w:val="24"/>
          <w:szCs w:val="24"/>
        </w:rPr>
        <w:t xml:space="preserve"> </w:t>
      </w:r>
      <w:r w:rsidR="00605948">
        <w:rPr>
          <w:rFonts w:eastAsia="Times New Roman"/>
          <w:sz w:val="24"/>
          <w:szCs w:val="24"/>
        </w:rPr>
        <w:t>о</w:t>
      </w:r>
      <w:r w:rsidRPr="00C51C92">
        <w:rPr>
          <w:rFonts w:eastAsia="Times New Roman"/>
          <w:sz w:val="24"/>
          <w:szCs w:val="24"/>
        </w:rPr>
        <w:t xml:space="preserve">беспечивает достижение следующих </w:t>
      </w:r>
      <w:r w:rsidRPr="00C51C92">
        <w:rPr>
          <w:rFonts w:eastAsia="Times New Roman"/>
          <w:b/>
          <w:bCs/>
          <w:sz w:val="24"/>
          <w:szCs w:val="24"/>
        </w:rPr>
        <w:t>результатов:</w:t>
      </w:r>
    </w:p>
    <w:p w:rsidR="00904CA7" w:rsidRPr="00C51C92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•</w:t>
      </w:r>
      <w:r w:rsidRPr="00C51C92">
        <w:rPr>
          <w:rFonts w:eastAsia="Times New Roman"/>
          <w:sz w:val="24"/>
          <w:szCs w:val="24"/>
        </w:rPr>
        <w:tab/>
      </w:r>
      <w:r w:rsidRPr="00C51C92">
        <w:rPr>
          <w:rFonts w:eastAsia="Times New Roman"/>
          <w:b/>
          <w:bCs/>
          <w:i/>
          <w:iCs/>
          <w:sz w:val="24"/>
          <w:szCs w:val="24"/>
        </w:rPr>
        <w:t>личностных: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готовность к служению Отечеству, его защите;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576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исключение из своей жизни вредных привычек (курения, пьянства и т. д.);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904CA7" w:rsidRPr="00C51C92" w:rsidRDefault="00904CA7" w:rsidP="0060594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4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904CA7" w:rsidRPr="00C51C92" w:rsidRDefault="00904CA7" w:rsidP="00F81F08">
      <w:pPr>
        <w:shd w:val="clear" w:color="auto" w:fill="FFFFFF"/>
        <w:tabs>
          <w:tab w:val="left" w:pos="571"/>
        </w:tabs>
        <w:ind w:left="29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•</w:t>
      </w:r>
      <w:r w:rsidRPr="00C51C92">
        <w:rPr>
          <w:rFonts w:eastAsia="Times New Roman"/>
          <w:sz w:val="24"/>
          <w:szCs w:val="24"/>
        </w:rPr>
        <w:tab/>
      </w:r>
      <w:r w:rsidRPr="00C51C92">
        <w:rPr>
          <w:rFonts w:eastAsia="Times New Roman"/>
          <w:b/>
          <w:bCs/>
          <w:i/>
          <w:iCs/>
          <w:sz w:val="24"/>
          <w:szCs w:val="24"/>
        </w:rPr>
        <w:t>метапредметных: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</w:t>
      </w:r>
      <w:r w:rsidR="00605948">
        <w:rPr>
          <w:rFonts w:eastAsia="Times New Roman"/>
          <w:sz w:val="24"/>
          <w:szCs w:val="24"/>
        </w:rPr>
        <w:t>-</w:t>
      </w:r>
      <w:r w:rsidRPr="00C51C92">
        <w:rPr>
          <w:rFonts w:eastAsia="Times New Roman"/>
          <w:sz w:val="24"/>
          <w:szCs w:val="24"/>
        </w:rPr>
        <w:t>следственные связи опасных ситуаций и их влияние на безопасность жизнедеятельности человека;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умений взаимодействовать с окружающими, выполнят</w:t>
      </w:r>
      <w:r w:rsidR="00605948">
        <w:rPr>
          <w:rFonts w:eastAsia="Times New Roman"/>
          <w:sz w:val="24"/>
          <w:szCs w:val="24"/>
        </w:rPr>
        <w:t>ь различные социальные роли во</w:t>
      </w:r>
      <w:r w:rsidRPr="00C51C92">
        <w:rPr>
          <w:rFonts w:eastAsia="Times New Roman"/>
          <w:sz w:val="24"/>
          <w:szCs w:val="24"/>
        </w:rPr>
        <w:t>время и при ликвидации последствий чрезвычайных ситуаций;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5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904CA7" w:rsidRPr="00C51C92" w:rsidRDefault="00904CA7" w:rsidP="00F81F0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859" w:right="10" w:hanging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904CA7" w:rsidRPr="00C51C92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установки на здоровый образ жизни;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904CA7" w:rsidRPr="00C51C92" w:rsidRDefault="00904CA7" w:rsidP="00F81F08">
      <w:pPr>
        <w:shd w:val="clear" w:color="auto" w:fill="FFFFFF"/>
        <w:ind w:left="288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lastRenderedPageBreak/>
        <w:t xml:space="preserve">•   </w:t>
      </w:r>
      <w:r w:rsidRPr="00C51C92">
        <w:rPr>
          <w:rFonts w:eastAsia="Times New Roman"/>
          <w:b/>
          <w:bCs/>
          <w:i/>
          <w:iCs/>
          <w:sz w:val="24"/>
          <w:szCs w:val="24"/>
        </w:rPr>
        <w:t>предметных: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i/>
          <w:iCs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9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904CA7" w:rsidRPr="00C51C92" w:rsidRDefault="00904CA7" w:rsidP="00F81F08">
      <w:pPr>
        <w:numPr>
          <w:ilvl w:val="0"/>
          <w:numId w:val="12"/>
        </w:numPr>
        <w:shd w:val="clear" w:color="auto" w:fill="FFFFFF"/>
        <w:tabs>
          <w:tab w:val="left" w:pos="845"/>
        </w:tabs>
        <w:ind w:left="566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освоение знания факторов, пагубно влияющих на здоровье человека;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2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5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04CA7" w:rsidRPr="00C51C92" w:rsidRDefault="00904CA7" w:rsidP="00F81F08">
      <w:pPr>
        <w:numPr>
          <w:ilvl w:val="0"/>
          <w:numId w:val="3"/>
        </w:numPr>
        <w:shd w:val="clear" w:color="auto" w:fill="FFFFFF"/>
        <w:tabs>
          <w:tab w:val="left" w:pos="845"/>
        </w:tabs>
        <w:ind w:left="845" w:right="14" w:hanging="278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605948" w:rsidRPr="00605948" w:rsidRDefault="00904CA7" w:rsidP="00605948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45" w:right="5" w:hanging="278"/>
        <w:jc w:val="both"/>
        <w:rPr>
          <w:sz w:val="24"/>
          <w:szCs w:val="24"/>
        </w:rPr>
      </w:pPr>
      <w:r w:rsidRPr="00605948">
        <w:rPr>
          <w:rFonts w:eastAsia="Times New Roman"/>
          <w:sz w:val="24"/>
          <w:szCs w:val="24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BC1467" w:rsidRPr="00605948" w:rsidRDefault="00904CA7" w:rsidP="00605948">
      <w:pPr>
        <w:numPr>
          <w:ilvl w:val="0"/>
          <w:numId w:val="3"/>
        </w:numPr>
        <w:shd w:val="clear" w:color="auto" w:fill="FFFFFF"/>
        <w:tabs>
          <w:tab w:val="left" w:pos="859"/>
        </w:tabs>
        <w:ind w:left="845" w:right="5" w:hanging="278"/>
        <w:jc w:val="both"/>
        <w:rPr>
          <w:sz w:val="24"/>
          <w:szCs w:val="24"/>
        </w:rPr>
      </w:pPr>
      <w:r w:rsidRPr="00605948">
        <w:rPr>
          <w:rFonts w:eastAsia="Times New Roman"/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DB637F" w:rsidRPr="00C51C92" w:rsidRDefault="00DB637F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spacing w:before="226"/>
        <w:ind w:left="1848" w:right="1862"/>
        <w:jc w:val="center"/>
        <w:rPr>
          <w:sz w:val="24"/>
          <w:szCs w:val="24"/>
        </w:rPr>
      </w:pPr>
    </w:p>
    <w:p w:rsidR="006D4035" w:rsidRPr="00C51C92" w:rsidRDefault="006D4035" w:rsidP="00F81F08">
      <w:pPr>
        <w:shd w:val="clear" w:color="auto" w:fill="FFFFFF"/>
        <w:spacing w:before="226"/>
        <w:ind w:left="1848" w:right="1862"/>
        <w:jc w:val="center"/>
        <w:rPr>
          <w:rFonts w:eastAsia="Times New Roman"/>
          <w:b/>
          <w:bCs/>
          <w:sz w:val="24"/>
          <w:szCs w:val="24"/>
        </w:rPr>
      </w:pPr>
      <w:r w:rsidRPr="00C51C92">
        <w:rPr>
          <w:rFonts w:eastAsia="Times New Roman"/>
          <w:b/>
          <w:bCs/>
          <w:sz w:val="24"/>
          <w:szCs w:val="24"/>
        </w:rPr>
        <w:lastRenderedPageBreak/>
        <w:t>СОДЕРЖАНИЕ УЧЕБНОЙ ДИСЦИПЛИНЫ</w:t>
      </w:r>
    </w:p>
    <w:p w:rsidR="00BC1467" w:rsidRPr="00C51C92" w:rsidRDefault="00BC1467" w:rsidP="00F81F08">
      <w:pPr>
        <w:shd w:val="clear" w:color="auto" w:fill="FFFFFF"/>
        <w:ind w:left="1848" w:right="1862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z w:val="24"/>
          <w:szCs w:val="24"/>
        </w:rPr>
        <w:t>Введение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Актуальность изучения дисциплины Основы безопасности жизнедеятельности, цели и задачи дисциплины. Основные теоретические положения дисциплины, определения терминов «среда обитания», «биосфера», «опасность», «риск», «безопасность». Необходимость формирования безопасного мышления и поведения. Культура безопасности жизнедеятельности — современная концепция безопасного типа поведения личности. Значение изучения основ безопасности жизнедеятельности при освоении </w:t>
      </w:r>
      <w:r w:rsidR="00AB1825">
        <w:rPr>
          <w:rFonts w:eastAsia="Times New Roman"/>
          <w:sz w:val="24"/>
          <w:szCs w:val="24"/>
        </w:rPr>
        <w:t>профессий</w:t>
      </w:r>
      <w:r w:rsidRPr="00C51C92">
        <w:rPr>
          <w:rFonts w:eastAsia="Times New Roman"/>
          <w:sz w:val="24"/>
          <w:szCs w:val="24"/>
        </w:rPr>
        <w:t xml:space="preserve"> СПО.</w:t>
      </w:r>
    </w:p>
    <w:p w:rsidR="00327BAC" w:rsidRPr="00C51C92" w:rsidRDefault="00327BAC" w:rsidP="00F81F08">
      <w:pPr>
        <w:shd w:val="clear" w:color="auto" w:fill="FFFFFF"/>
        <w:ind w:left="346"/>
        <w:jc w:val="center"/>
        <w:rPr>
          <w:sz w:val="24"/>
          <w:szCs w:val="24"/>
        </w:rPr>
      </w:pPr>
      <w:r w:rsidRPr="00C51C92">
        <w:rPr>
          <w:b/>
          <w:bCs/>
          <w:spacing w:val="-8"/>
          <w:sz w:val="24"/>
          <w:szCs w:val="24"/>
        </w:rPr>
        <w:t xml:space="preserve">1. </w:t>
      </w:r>
      <w:r w:rsidRPr="00C51C92">
        <w:rPr>
          <w:rFonts w:eastAsia="Times New Roman"/>
          <w:b/>
          <w:bCs/>
          <w:spacing w:val="-8"/>
          <w:sz w:val="24"/>
          <w:szCs w:val="24"/>
        </w:rPr>
        <w:t>Обеспечение личной безопасности и сохранение здоровья</w:t>
      </w:r>
    </w:p>
    <w:p w:rsidR="00327BAC" w:rsidRPr="00C51C92" w:rsidRDefault="00327BAC" w:rsidP="00F81F08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1.1. </w:t>
      </w:r>
      <w:r w:rsidRPr="00C51C92">
        <w:rPr>
          <w:rFonts w:eastAsia="Times New Roman"/>
          <w:sz w:val="24"/>
          <w:szCs w:val="24"/>
        </w:rPr>
        <w:t>Здоровье и здоровый образ жизни. 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Факторы, способствующие укреплению здоровья</w:t>
      </w:r>
      <w:r w:rsidRPr="00C51C92">
        <w:rPr>
          <w:rFonts w:eastAsia="Times New Roman"/>
          <w:b/>
          <w:bCs/>
          <w:sz w:val="24"/>
          <w:szCs w:val="24"/>
        </w:rPr>
        <w:t xml:space="preserve">. </w:t>
      </w:r>
      <w:r w:rsidRPr="00C51C92">
        <w:rPr>
          <w:rFonts w:eastAsia="Times New Roman"/>
          <w:sz w:val="24"/>
          <w:szCs w:val="24"/>
        </w:rPr>
        <w:t>Двигательная активность и закаливание организма. Занятия физической культурой.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Закаливание и его влияние на здоровье. Правила личной гигиены и здоровье человека.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327BAC" w:rsidRPr="00C51C92" w:rsidRDefault="00327BAC" w:rsidP="00F81F08">
      <w:pPr>
        <w:numPr>
          <w:ilvl w:val="0"/>
          <w:numId w:val="13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Вредные привычки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</w:t>
      </w:r>
    </w:p>
    <w:p w:rsidR="00327BAC" w:rsidRPr="00C51C92" w:rsidRDefault="00327BAC" w:rsidP="00F81F08">
      <w:pPr>
        <w:shd w:val="clear" w:color="auto" w:fill="FFFFFF"/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Наркотики, наркомания и токсикомания, общие понятия и определения. Социальные последствия пристрастия к наркотикам. Профилактика наркомании.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Правила и безопасность дорожного движения. Модели поведения пешеходов, велосипедистов, пассажиров и водителей транспортных средств при организации дорожного движения.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Репродуктивное здоровье как составляющая часть здоровья человека и обще</w:t>
      </w:r>
      <w:r w:rsidRPr="00C51C92">
        <w:rPr>
          <w:rFonts w:eastAsia="Times New Roman"/>
          <w:sz w:val="24"/>
          <w:szCs w:val="24"/>
        </w:rPr>
        <w:softHyphen/>
        <w:t>ства. Социальная роль женщины в современном обществе. Репродуктивное здоровье женщины и факторы, влияющие на него. Здоровый образ жизни — необходимое условие сохранности репродуктивного здоровья.</w:t>
      </w:r>
    </w:p>
    <w:p w:rsidR="00327BAC" w:rsidRPr="00C51C92" w:rsidRDefault="00327BAC" w:rsidP="00F81F08">
      <w:pPr>
        <w:numPr>
          <w:ilvl w:val="0"/>
          <w:numId w:val="14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Правовые основы взаимоотношения полов. Брак и семья. Культура брачных отношений. Основные функции семьи. Основы семейного права в Российской Федерации. Права и обязанности родителей. Конвенция ООН «О правах ребенка».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основных положений организации рационального питания и освоение методов его гигиенической оценки.</w:t>
      </w:r>
    </w:p>
    <w:p w:rsidR="00327BAC" w:rsidRPr="00C51C92" w:rsidRDefault="00327BAC" w:rsidP="00F81F08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моделей поведения пешеходов, велосипедистов, пассажиров и водителей транспортных средств при организации дорожного движения.</w:t>
      </w:r>
    </w:p>
    <w:p w:rsidR="00327BAC" w:rsidRPr="00C51C92" w:rsidRDefault="00327BAC" w:rsidP="00F81F08">
      <w:pPr>
        <w:shd w:val="clear" w:color="auto" w:fill="FFFFFF"/>
        <w:jc w:val="center"/>
        <w:rPr>
          <w:sz w:val="24"/>
          <w:szCs w:val="24"/>
        </w:rPr>
      </w:pPr>
      <w:r w:rsidRPr="00C51C92">
        <w:rPr>
          <w:b/>
          <w:bCs/>
          <w:spacing w:val="-10"/>
          <w:sz w:val="24"/>
          <w:szCs w:val="24"/>
        </w:rPr>
        <w:t xml:space="preserve">2. </w:t>
      </w:r>
      <w:r w:rsidRPr="00C51C92">
        <w:rPr>
          <w:rFonts w:eastAsia="Times New Roman"/>
          <w:b/>
          <w:bCs/>
          <w:spacing w:val="-10"/>
          <w:sz w:val="24"/>
          <w:szCs w:val="24"/>
        </w:rPr>
        <w:t>Государственная система обеспечения безопасности населения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Общие понятия и классификация чрезвычайных ситуаций природного и техногенного характера.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</w:t>
      </w:r>
      <w:r w:rsidRPr="00C51C92">
        <w:rPr>
          <w:rFonts w:eastAsia="Times New Roman"/>
          <w:sz w:val="24"/>
          <w:szCs w:val="24"/>
        </w:rPr>
        <w:softHyphen/>
        <w:t>ра.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Единая государственная система предуп</w:t>
      </w:r>
      <w:r w:rsidR="005808F9">
        <w:rPr>
          <w:rFonts w:eastAsia="Times New Roman"/>
          <w:sz w:val="24"/>
          <w:szCs w:val="24"/>
        </w:rPr>
        <w:t>реждения и ликвидации чрезвычай</w:t>
      </w:r>
      <w:r w:rsidRPr="00C51C92">
        <w:rPr>
          <w:rFonts w:eastAsia="Times New Roman"/>
          <w:sz w:val="24"/>
          <w:szCs w:val="24"/>
        </w:rPr>
        <w:t>ных ситуаций (РСЧС), история ее создания, предназначение, структура, задачи, решаемые для защиты населения от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Гражданская оборона — составная часть о</w:t>
      </w:r>
      <w:r w:rsidR="005808F9">
        <w:rPr>
          <w:rFonts w:eastAsia="Times New Roman"/>
          <w:sz w:val="24"/>
          <w:szCs w:val="24"/>
        </w:rPr>
        <w:t>бороноспособности страны. Основ</w:t>
      </w:r>
      <w:r w:rsidRPr="00C51C92">
        <w:rPr>
          <w:rFonts w:eastAsia="Times New Roman"/>
          <w:sz w:val="24"/>
          <w:szCs w:val="24"/>
        </w:rPr>
        <w:t xml:space="preserve">ные понятия и </w:t>
      </w:r>
      <w:r w:rsidRPr="00C51C92">
        <w:rPr>
          <w:rFonts w:eastAsia="Times New Roman"/>
          <w:sz w:val="24"/>
          <w:szCs w:val="24"/>
        </w:rPr>
        <w:lastRenderedPageBreak/>
        <w:t>определения, задачи гражданской обороны. Структура и органы управления гражданской обороной. Мониторинг и прогнозирование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327BAC" w:rsidRPr="00C51C92" w:rsidRDefault="00327BAC" w:rsidP="00F81F08">
      <w:pPr>
        <w:numPr>
          <w:ilvl w:val="0"/>
          <w:numId w:val="15"/>
        </w:numPr>
        <w:shd w:val="clear" w:color="auto" w:fill="FFFFFF"/>
        <w:tabs>
          <w:tab w:val="left" w:pos="730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Аварийно-спасательные и другие неотложные работы, проводимые в зонах чрезвычайных ситуаций. Организация и основное содержание аварийно-спасательных работ. Санитарная обработка людей после их пребывания в зонах заражения.</w:t>
      </w:r>
    </w:p>
    <w:p w:rsidR="00327BAC" w:rsidRPr="00C51C92" w:rsidRDefault="00327BAC" w:rsidP="00F81F08">
      <w:pPr>
        <w:numPr>
          <w:ilvl w:val="0"/>
          <w:numId w:val="16"/>
        </w:numPr>
        <w:shd w:val="clear" w:color="auto" w:fill="FFFFFF"/>
        <w:tabs>
          <w:tab w:val="left" w:pos="725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Обучение населения защите от чрезвычайных ситуаций.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Организация гражданской обороны в образовательном учреждении, ее предназначение.</w:t>
      </w:r>
    </w:p>
    <w:p w:rsidR="00327BAC" w:rsidRPr="00C51C92" w:rsidRDefault="00327BAC" w:rsidP="00F81F08">
      <w:pPr>
        <w:numPr>
          <w:ilvl w:val="0"/>
          <w:numId w:val="16"/>
        </w:numPr>
        <w:shd w:val="clear" w:color="auto" w:fill="FFFFFF"/>
        <w:tabs>
          <w:tab w:val="left" w:pos="725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Правила безопасного поведения при угрозе террористического акта, захвате в качестве заложника. Меры безопасности для населения, оказавшегося на территории военных действий.</w:t>
      </w:r>
    </w:p>
    <w:p w:rsidR="00327BAC" w:rsidRPr="00C51C92" w:rsidRDefault="00327BAC" w:rsidP="00F81F08">
      <w:pPr>
        <w:shd w:val="clear" w:color="auto" w:fill="FFFFFF"/>
        <w:tabs>
          <w:tab w:val="left" w:pos="878"/>
        </w:tabs>
        <w:ind w:right="5" w:firstLine="283"/>
        <w:jc w:val="both"/>
        <w:rPr>
          <w:sz w:val="24"/>
          <w:szCs w:val="24"/>
        </w:rPr>
      </w:pPr>
      <w:r w:rsidRPr="00C51C92">
        <w:rPr>
          <w:sz w:val="24"/>
          <w:szCs w:val="24"/>
        </w:rPr>
        <w:t>2.10.</w:t>
      </w:r>
      <w:r w:rsidRPr="00C51C92">
        <w:rPr>
          <w:sz w:val="24"/>
          <w:szCs w:val="24"/>
        </w:rPr>
        <w:tab/>
      </w:r>
      <w:r w:rsidRPr="00C51C92">
        <w:rPr>
          <w:rFonts w:eastAsia="Times New Roman"/>
          <w:sz w:val="24"/>
          <w:szCs w:val="24"/>
        </w:rPr>
        <w:t>Государственные службы по охране здоровья и безопасности граждан. МЧС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России — федеральный орган управления в области защиты населения от чрезвычайных ситуаций. Полиция Российской Федерации — сис</w:t>
      </w:r>
      <w:r w:rsidR="005808F9">
        <w:rPr>
          <w:rFonts w:eastAsia="Times New Roman"/>
          <w:sz w:val="24"/>
          <w:szCs w:val="24"/>
        </w:rPr>
        <w:t>тема государственных органов ис</w:t>
      </w:r>
      <w:r w:rsidRPr="00C51C92">
        <w:rPr>
          <w:rFonts w:eastAsia="Times New Roman"/>
          <w:sz w:val="24"/>
          <w:szCs w:val="24"/>
        </w:rPr>
        <w:t>полнительной власти в области защиты здоровья, прав, свободы и собственности граждан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от противоправных посягательств. Служба скорой медицинской помощи. Федеральная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служба по надзору в сфере защиты прав потребителей и благополучия человека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(Роспотребнадзор России). Другие государственные службы в области безопасности.</w:t>
      </w:r>
      <w:r w:rsidR="005808F9">
        <w:rPr>
          <w:rFonts w:eastAsia="Times New Roman"/>
          <w:sz w:val="24"/>
          <w:szCs w:val="24"/>
        </w:rPr>
        <w:t xml:space="preserve"> </w:t>
      </w:r>
      <w:r w:rsidRPr="00C51C92">
        <w:rPr>
          <w:rFonts w:eastAsia="Times New Roman"/>
          <w:sz w:val="24"/>
          <w:szCs w:val="24"/>
        </w:rPr>
        <w:t>Правовые основы организации защиты населения Российской Федерации от чрезвычайных ситуаций мирного времени.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отработка моделей поведения в условиях вынужденной природной автономии.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отработка моделей поведения в ЧС на транспорте.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первичных средств пожаротушения.</w:t>
      </w:r>
    </w:p>
    <w:p w:rsidR="00327BAC" w:rsidRPr="00C51C92" w:rsidRDefault="00327BAC" w:rsidP="00F81F08">
      <w:pPr>
        <w:shd w:val="clear" w:color="auto" w:fill="FFFFFF"/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использование средств индивидуальной защиты от поражающих факторов в ЧС мирного и военного времени.</w:t>
      </w:r>
    </w:p>
    <w:p w:rsidR="00327BAC" w:rsidRPr="00C51C92" w:rsidRDefault="00327BAC" w:rsidP="00F81F08">
      <w:pPr>
        <w:shd w:val="clear" w:color="auto" w:fill="FFFFFF"/>
        <w:ind w:left="643"/>
        <w:jc w:val="center"/>
        <w:rPr>
          <w:sz w:val="24"/>
          <w:szCs w:val="24"/>
        </w:rPr>
      </w:pPr>
      <w:r w:rsidRPr="00C51C92">
        <w:rPr>
          <w:b/>
          <w:bCs/>
          <w:spacing w:val="-9"/>
          <w:sz w:val="24"/>
          <w:szCs w:val="24"/>
        </w:rPr>
        <w:t xml:space="preserve">3. </w:t>
      </w:r>
      <w:r w:rsidRPr="00C51C92">
        <w:rPr>
          <w:rFonts w:eastAsia="Times New Roman"/>
          <w:b/>
          <w:bCs/>
          <w:spacing w:val="-9"/>
          <w:sz w:val="24"/>
          <w:szCs w:val="24"/>
        </w:rPr>
        <w:t>Основы обороны государства и воинская обязанность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История создания Вооруженных Сил России. Организация вооруженных сил Московского государства в </w:t>
      </w:r>
      <w:r w:rsidRPr="00C51C92">
        <w:rPr>
          <w:rFonts w:eastAsia="Times New Roman"/>
          <w:sz w:val="24"/>
          <w:szCs w:val="24"/>
          <w:lang w:val="en-US"/>
        </w:rPr>
        <w:t>XIV</w:t>
      </w:r>
      <w:r w:rsidRPr="00C51C92">
        <w:rPr>
          <w:rFonts w:eastAsia="Times New Roman"/>
          <w:sz w:val="24"/>
          <w:szCs w:val="24"/>
        </w:rPr>
        <w:t>—</w:t>
      </w:r>
      <w:r w:rsidRPr="00C51C92">
        <w:rPr>
          <w:rFonts w:eastAsia="Times New Roman"/>
          <w:sz w:val="24"/>
          <w:szCs w:val="24"/>
          <w:lang w:val="en-US"/>
        </w:rPr>
        <w:t>XV</w:t>
      </w:r>
      <w:r w:rsidRPr="00C51C92">
        <w:rPr>
          <w:rFonts w:eastAsia="Times New Roman"/>
          <w:sz w:val="24"/>
          <w:szCs w:val="24"/>
        </w:rPr>
        <w:t xml:space="preserve"> веках. Военна</w:t>
      </w:r>
      <w:r w:rsidR="005808F9">
        <w:rPr>
          <w:rFonts w:eastAsia="Times New Roman"/>
          <w:sz w:val="24"/>
          <w:szCs w:val="24"/>
        </w:rPr>
        <w:t>я реформа Ивана Грозного в сере</w:t>
      </w:r>
      <w:r w:rsidRPr="00C51C92">
        <w:rPr>
          <w:rFonts w:eastAsia="Times New Roman"/>
          <w:sz w:val="24"/>
          <w:szCs w:val="24"/>
        </w:rPr>
        <w:t xml:space="preserve">дине XVI века. Военная реформа Петра </w:t>
      </w:r>
      <w:r w:rsidRPr="00C51C92">
        <w:rPr>
          <w:rFonts w:eastAsia="Times New Roman"/>
          <w:sz w:val="24"/>
          <w:szCs w:val="24"/>
          <w:lang w:val="en-US"/>
        </w:rPr>
        <w:t>I</w:t>
      </w:r>
      <w:r w:rsidRPr="00C51C92">
        <w:rPr>
          <w:rFonts w:eastAsia="Times New Roman"/>
          <w:sz w:val="24"/>
          <w:szCs w:val="24"/>
        </w:rPr>
        <w:t>, создание регулярной армии, ее особенности.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Основные предпосылки проведения военной реформы Вооруженных Сил Российской Федерации на современном этапе. Функции и основные задачи современных Вооруженных сил Российской Федерации, их роль и место в системе обеспечения национальной безопасности.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Организационная структура Вооруженных Сил Российской Федерации. 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 Войска воздушно-космической обороны: история создания, предназначение, структура.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lastRenderedPageBreak/>
        <w:t>Воинская обязанность. 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</w:t>
      </w:r>
    </w:p>
    <w:p w:rsidR="00327BAC" w:rsidRPr="00C51C92" w:rsidRDefault="00327BAC" w:rsidP="00F81F08">
      <w:pPr>
        <w:numPr>
          <w:ilvl w:val="0"/>
          <w:numId w:val="17"/>
        </w:numPr>
        <w:shd w:val="clear" w:color="auto" w:fill="FFFFFF"/>
        <w:tabs>
          <w:tab w:val="left" w:pos="730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Обязательная подготовка граждан к военной службе. Основное содержание обязательной подготовки гражданина к военной службе. Добровольная подготовка граждан к военной службе.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Призыв на военную службу. Общие, должностные и специальные обязанности военнослужащих. Размещение военнослужащих</w:t>
      </w:r>
      <w:r w:rsidR="005808F9">
        <w:rPr>
          <w:rFonts w:eastAsia="Times New Roman"/>
          <w:sz w:val="24"/>
          <w:szCs w:val="24"/>
        </w:rPr>
        <w:t>, распределение времени и повсе</w:t>
      </w:r>
      <w:r w:rsidRPr="00C51C92">
        <w:rPr>
          <w:rFonts w:eastAsia="Times New Roman"/>
          <w:sz w:val="24"/>
          <w:szCs w:val="24"/>
        </w:rPr>
        <w:t>дневный порядок жизни воинской части.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Прохождение военной службы по контракту. 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Альтернативная гражданская служба. Основные условия прохождения альтернативной гражданской службы. Требования, предъявляемые к гражданам, для прохождения альтернативной гражданской службы.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Качества личности военнослужащего как защитника Отечества</w:t>
      </w:r>
      <w:r w:rsidR="005808F9">
        <w:rPr>
          <w:rFonts w:eastAsia="Times New Roman"/>
          <w:sz w:val="24"/>
          <w:szCs w:val="24"/>
        </w:rPr>
        <w:t>,</w:t>
      </w:r>
      <w:r w:rsidRPr="00C51C92">
        <w:rPr>
          <w:rFonts w:eastAsia="Times New Roman"/>
          <w:sz w:val="24"/>
          <w:szCs w:val="24"/>
        </w:rPr>
        <w:t xml:space="preserve"> любовь к Родине, высокая воинская дисциплина, верность воинскому долгу и военной присяге, готовность в любую минуту встать на защиту свободы, независимости консти</w:t>
      </w:r>
      <w:r w:rsidRPr="00C51C92">
        <w:rPr>
          <w:rFonts w:eastAsia="Times New Roman"/>
          <w:sz w:val="24"/>
          <w:szCs w:val="24"/>
        </w:rPr>
        <w:softHyphen/>
        <w:t>туционного строя в России, народа и Отечества. Военнослужащий — специалист, в совершенстве владеющий оружием и военной техникой. Требования воинской деятельности, предъявляемые к моральным, индивидуально-психологическим и профес</w:t>
      </w:r>
      <w:r w:rsidRPr="00C51C92">
        <w:rPr>
          <w:rFonts w:eastAsia="Times New Roman"/>
          <w:sz w:val="24"/>
          <w:szCs w:val="24"/>
        </w:rPr>
        <w:softHyphen/>
        <w:t>сиональным качествам гражданина. Виды воинской деятельности и их особенности. Особенности воинской деятельности в различных видах Вооруженных Сил и родах войск. Требования к психическим и морально-этическим качествам призывника. Основные понятия о психологической совместимости членов воинского коллектива (экипажа, боевого расчета). Военнослужащий — подчиненный, строго соблюдающий Конституцию РФ и законодательство Российской Федерации, выполняющий требо</w:t>
      </w:r>
      <w:r w:rsidRPr="00C51C92">
        <w:rPr>
          <w:rFonts w:eastAsia="Times New Roman"/>
          <w:sz w:val="24"/>
          <w:szCs w:val="24"/>
        </w:rPr>
        <w:softHyphen/>
        <w:t>вания воинских уставов, приказы командиров и начальников.</w:t>
      </w:r>
    </w:p>
    <w:p w:rsidR="00327BAC" w:rsidRPr="00C51C92" w:rsidRDefault="00327BAC" w:rsidP="00F81F08">
      <w:pPr>
        <w:numPr>
          <w:ilvl w:val="0"/>
          <w:numId w:val="18"/>
        </w:numPr>
        <w:shd w:val="clear" w:color="auto" w:fill="FFFFFF"/>
        <w:tabs>
          <w:tab w:val="left" w:pos="739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Воинская дисциплина и ответственность. Единоначалие — принцип строительства Вооруженных Сил Российской Федерации. Общие права и обязанности военнослужащих. Воинская дисциплина, ее сущность и значение. Виды ответственности, установленной для военнослужащих (дисциплинарная, административная, гражданско-правовая, материальная, уголовная). Дисциплинарные взыскания, на</w:t>
      </w:r>
      <w:r w:rsidRPr="00C51C92">
        <w:rPr>
          <w:rFonts w:eastAsia="Times New Roman"/>
          <w:sz w:val="24"/>
          <w:szCs w:val="24"/>
        </w:rPr>
        <w:softHyphen/>
        <w:t>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взаимоотношений между военнослужащими, самовольное оставление части и др.). Соблюдение норм международного гуманитарного права.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Как стать офицером Российской армии. 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Боевые традиции Вооруженных Сил России. Патриотизм и верность воинскому долгу — основные качества защитника Отечества. Воинский долг — обязанность по вооруженной защите Отечества. Дни воинской славы России —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товарищество —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</w:t>
      </w:r>
      <w:r w:rsidRPr="00C51C92">
        <w:rPr>
          <w:rFonts w:eastAsia="Times New Roman"/>
          <w:sz w:val="24"/>
          <w:szCs w:val="24"/>
        </w:rPr>
        <w:lastRenderedPageBreak/>
        <w:t>Российской армии и флота.</w:t>
      </w:r>
    </w:p>
    <w:p w:rsidR="00327BAC" w:rsidRPr="00C51C92" w:rsidRDefault="00327BAC" w:rsidP="00F81F08">
      <w:pPr>
        <w:numPr>
          <w:ilvl w:val="0"/>
          <w:numId w:val="19"/>
        </w:numPr>
        <w:shd w:val="clear" w:color="auto" w:fill="FFFFFF"/>
        <w:tabs>
          <w:tab w:val="left" w:pos="859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Ритуалы Вооруженных Сил Российской Федерации. 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</w:t>
      </w:r>
      <w:r w:rsidRPr="00C51C92">
        <w:rPr>
          <w:rFonts w:eastAsia="Times New Roman"/>
          <w:sz w:val="24"/>
          <w:szCs w:val="24"/>
        </w:rPr>
        <w:softHyphen/>
        <w:t>пас или отставку. Символы воинской чести. Боевое знамя воинской части — символ воинской чести, доблести и славы. Ордена — почетные награды за воинские отличия и заслуги в бою и военной службе.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5808F9">
      <w:pPr>
        <w:shd w:val="clear" w:color="auto" w:fill="FFFFFF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способов бесконфликтного общения и саморегуляции. Особенности службы в армии, изучение и освоение методик проведения строевой подготовки.</w:t>
      </w:r>
    </w:p>
    <w:p w:rsidR="00327BAC" w:rsidRPr="00C51C92" w:rsidRDefault="00327BAC" w:rsidP="00F81F08">
      <w:pPr>
        <w:shd w:val="clear" w:color="auto" w:fill="FFFFFF"/>
        <w:ind w:right="5"/>
        <w:jc w:val="center"/>
        <w:rPr>
          <w:sz w:val="24"/>
          <w:szCs w:val="24"/>
        </w:rPr>
      </w:pPr>
      <w:r w:rsidRPr="00C51C92">
        <w:rPr>
          <w:b/>
          <w:bCs/>
          <w:spacing w:val="-7"/>
          <w:sz w:val="24"/>
          <w:szCs w:val="24"/>
        </w:rPr>
        <w:t xml:space="preserve">4. </w:t>
      </w:r>
      <w:r w:rsidRPr="00C51C92">
        <w:rPr>
          <w:rFonts w:eastAsia="Times New Roman"/>
          <w:b/>
          <w:bCs/>
          <w:spacing w:val="-7"/>
          <w:sz w:val="24"/>
          <w:szCs w:val="24"/>
        </w:rPr>
        <w:t>Основы медицинских знаний</w:t>
      </w:r>
    </w:p>
    <w:p w:rsidR="00327BAC" w:rsidRPr="00C51C92" w:rsidRDefault="00327BAC" w:rsidP="00F81F08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C51C92">
        <w:rPr>
          <w:sz w:val="24"/>
          <w:szCs w:val="24"/>
        </w:rPr>
        <w:t xml:space="preserve">4.1. </w:t>
      </w:r>
      <w:r w:rsidRPr="00C51C92">
        <w:rPr>
          <w:rFonts w:eastAsia="Times New Roman"/>
          <w:sz w:val="24"/>
          <w:szCs w:val="24"/>
        </w:rPr>
        <w:t>Понятие первой помощи. 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Понятие травм и их виды. Правила первой помощи при ранениях. Правила наложения повязок различных типов. Первая помощь при травмах различных областей тела. Первая помощь при проникающих ранениях грудной и брюшной полости, черепа. Первая помощь при сотрясениях и ушибах головного мозга. Первая помощь при переломах. Первая помощь при электротравмах и повреждении молнией.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синдроме длительного сдавливания. Понятие травматического токсикоза. Местные и общие признаки травматического токсикоза. Основные периоды развития травматического токсикоза.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Понятие и виды кровотечений. Первая помощь при наружных кровотечениях. Первая помощь при капиллярном кровотечении. Первая помощь при артериальном кровотечении. Правила наложения жгута и закрутки. Первая помощь при венозном кровотечении. Смешанное кровотечение. Основные признаки внутреннего кровотечения.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ожогах. Понятие, основные виды и степени ожогов. Первая помощь при термических ожогах. Первая помощь при химических ожогах. Пер</w:t>
      </w:r>
      <w:r w:rsidRPr="00C51C92">
        <w:rPr>
          <w:rFonts w:eastAsia="Times New Roman"/>
          <w:sz w:val="24"/>
          <w:szCs w:val="24"/>
        </w:rPr>
        <w:softHyphen/>
        <w:t>вая помощь при воздействии высоких температур. Последствия воздействия высоких температур на организм человека. Основные признаки теплового удара. Предупреждение развития перегревов. Воздействие ультрафиолетовых лучей на человека.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19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попадании инородных тел в верхние дыхательные пути. Основные приемы удаления инородных тел из верхних дыхательных путей.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отравлениях. Острое и хроническое отравление.</w:t>
      </w:r>
    </w:p>
    <w:p w:rsidR="00327BAC" w:rsidRPr="00C51C92" w:rsidRDefault="00327BAC" w:rsidP="00F81F08">
      <w:pPr>
        <w:numPr>
          <w:ilvl w:val="0"/>
          <w:numId w:val="20"/>
        </w:numPr>
        <w:shd w:val="clear" w:color="auto" w:fill="FFFFFF"/>
        <w:tabs>
          <w:tab w:val="left" w:pos="73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отсутствии сознания. Признаки обморока. Первая помощь при отсутствии кровообращения (остановке сердца). Основные причины остановки сердца. Признаки расстройства кровообращения и клинической смерти. Правила проведения непрямого (наружного) массажа сердца и искусственного дыхания.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14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инфекционные болезни, их классификация и профилактика. Пути передачи возбудителей инфекционных болезней.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Здоровье родителей и здоровье будущего ребенка. Основные средства планирования семьи. Факторы, влияющие на здоровье ребенка. Беременность и гигиена беременности. Признаки и сроки беременности. Понятие патронажа, виды патронажей. Особенности питания и образа жизни беременной женщины.</w:t>
      </w:r>
    </w:p>
    <w:p w:rsidR="00327BAC" w:rsidRPr="00C51C92" w:rsidRDefault="00327BAC" w:rsidP="00F81F08">
      <w:pPr>
        <w:numPr>
          <w:ilvl w:val="0"/>
          <w:numId w:val="21"/>
        </w:numPr>
        <w:shd w:val="clear" w:color="auto" w:fill="FFFFFF"/>
        <w:tabs>
          <w:tab w:val="left" w:pos="864"/>
        </w:tabs>
        <w:ind w:right="5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Основы ухода за младенцем. Физиологические особенности развития новорожденных детей. Основные мероприятия по уходу за младенцами. Формирование основ здорового образа жизни. Духовность и здоровье семьи.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327BAC" w:rsidRPr="00C51C92" w:rsidRDefault="00327BAC" w:rsidP="00F81F08">
      <w:pPr>
        <w:shd w:val="clear" w:color="auto" w:fill="FFFFFF"/>
        <w:ind w:right="10" w:firstLine="283"/>
        <w:jc w:val="both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освоение основных приемов оказания первой помощи при кровотечениях.</w:t>
      </w:r>
    </w:p>
    <w:p w:rsidR="00327BAC" w:rsidRPr="00C51C92" w:rsidRDefault="00327BAC" w:rsidP="00F81F08">
      <w:pPr>
        <w:shd w:val="clear" w:color="auto" w:fill="FFFFFF"/>
        <w:ind w:left="283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Изучение и освоение основных способов искусственного дыхания.</w:t>
      </w:r>
    </w:p>
    <w:p w:rsidR="00327BAC" w:rsidRPr="00C51C92" w:rsidRDefault="00327BAC" w:rsidP="00F81F08">
      <w:pPr>
        <w:shd w:val="clear" w:color="auto" w:fill="FFFFFF"/>
        <w:ind w:left="1733" w:right="1738"/>
        <w:jc w:val="center"/>
        <w:rPr>
          <w:sz w:val="24"/>
          <w:szCs w:val="24"/>
        </w:rPr>
      </w:pPr>
      <w:r w:rsidRPr="00C51C92">
        <w:rPr>
          <w:rFonts w:eastAsia="Times New Roman"/>
          <w:b/>
          <w:bCs/>
          <w:spacing w:val="-11"/>
          <w:sz w:val="24"/>
          <w:szCs w:val="24"/>
        </w:rPr>
        <w:lastRenderedPageBreak/>
        <w:t xml:space="preserve">Примерные темы рефератов (докладов), </w:t>
      </w:r>
      <w:r w:rsidRPr="00C51C92">
        <w:rPr>
          <w:rFonts w:eastAsia="Times New Roman"/>
          <w:b/>
          <w:bCs/>
          <w:spacing w:val="-13"/>
          <w:sz w:val="24"/>
          <w:szCs w:val="24"/>
        </w:rPr>
        <w:t>индивидуальных проектов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Эволюция среды обитания, переход к техносфере.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Взаимодействие человека и среды обитания.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Стратегия устойчивого развития как условие выживания человечества.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пути формирования культуры безопасности жизнедеятельности в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современном обществе.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Здоровый образ жизни — основа укрепления и сохранения личного здоровья.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Факторы, способствующие укреплению здоровья.</w:t>
      </w:r>
    </w:p>
    <w:p w:rsidR="00327BAC" w:rsidRPr="005808F9" w:rsidRDefault="00327BAC" w:rsidP="000617E0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5808F9">
        <w:rPr>
          <w:rFonts w:eastAsia="Times New Roman"/>
          <w:sz w:val="24"/>
          <w:szCs w:val="24"/>
        </w:rPr>
        <w:t>Организация студенческого труда, отдыха и эффективной самостоятельной</w:t>
      </w:r>
      <w:r w:rsidR="005808F9" w:rsidRPr="005808F9">
        <w:rPr>
          <w:rFonts w:eastAsia="Times New Roman"/>
          <w:sz w:val="24"/>
          <w:szCs w:val="24"/>
        </w:rPr>
        <w:t xml:space="preserve"> </w:t>
      </w:r>
      <w:r w:rsidRPr="005808F9">
        <w:rPr>
          <w:rFonts w:eastAsia="Times New Roman"/>
          <w:sz w:val="24"/>
          <w:szCs w:val="24"/>
        </w:rPr>
        <w:t>работы.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Роль физической культуры в сохранении здоровья.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Пути сохранения репродуктивного здоровья общества.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Алкоголь и его влияние на здоровье человека.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Табакокурение и его влияние на здоровье.</w:t>
      </w:r>
    </w:p>
    <w:p w:rsidR="00327BAC" w:rsidRPr="00C51C92" w:rsidRDefault="00327BAC" w:rsidP="00F81F08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ind w:left="0" w:firstLine="0"/>
        <w:rPr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Наркотики и их пагубное воздействие на организм.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Компьютерные игры и их влияние на организм человека.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Особенности трудовой деятельности женщин и подростков.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ЧС природного характера, наиболее вероятных для данной местности и района проживания.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Характеристика ЧС техногенного характера, наиболее вероятных для данной местности и района проживания.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Терроризм как основная социальная опасность современности.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Космические опасности: мифы и реальность.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Современные средства поражения и их поражающие факторы.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Оповещение и информирование населения об опасности.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Инженерная защита в системе обеспечения безопасности населения.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Правовые и организационные основы обеспечения безопасности жизнедеятельности.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МЧС России — федеральный орган управления в области защиты населения от чрезвычайных ситуаций.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Структура Вооруженных Сил Российской Федерации. Виды и рода войск.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Основные виды вооружения и военной техники в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Военная служба как особый вид федеральной государственной службы.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ind w:left="274" w:hanging="274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Организация и порядок призыва граждан на военную службу в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Боевые традиции Вооруженных Сил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Символы воинской чести.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Патриотизм и верность воинскому долгу.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Дни воинской славы России.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Города-герои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Города воинской славы Российской Федерации.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Профилактика инфекционных заболеваний.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Первая помощь при острой сердечной недостаточности.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 xml:space="preserve">СПИД — чума </w:t>
      </w:r>
      <w:r w:rsidRPr="00C51C92">
        <w:rPr>
          <w:rFonts w:eastAsia="Times New Roman"/>
          <w:sz w:val="24"/>
          <w:szCs w:val="24"/>
          <w:lang w:val="en-US"/>
        </w:rPr>
        <w:t xml:space="preserve">XXI </w:t>
      </w:r>
      <w:r w:rsidRPr="00C51C92">
        <w:rPr>
          <w:rFonts w:eastAsia="Times New Roman"/>
          <w:sz w:val="24"/>
          <w:szCs w:val="24"/>
        </w:rPr>
        <w:t>века.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Оказание первой помощи при бытовых травмах.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Духовность и здоровье семьи.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Здоровье родителей — здоровье ребенка.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Формирование здорового образа жизни с пеленок.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Как стать долгожителем?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Рождение ребенка — высшее чудо на Земле.</w:t>
      </w:r>
    </w:p>
    <w:p w:rsidR="00327BAC" w:rsidRPr="00C51C92" w:rsidRDefault="00327BAC" w:rsidP="00F81F08">
      <w:pPr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>Политика государства по поддержке семьи.</w:t>
      </w:r>
    </w:p>
    <w:p w:rsidR="00F81F08" w:rsidRPr="00C51C92" w:rsidRDefault="00F81F08" w:rsidP="00F81F0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tabs>
          <w:tab w:val="left" w:pos="571"/>
        </w:tabs>
        <w:rPr>
          <w:rFonts w:eastAsia="Times New Roman"/>
          <w:b/>
          <w:sz w:val="24"/>
          <w:szCs w:val="24"/>
        </w:rPr>
      </w:pPr>
    </w:p>
    <w:p w:rsidR="00F81F08" w:rsidRPr="00C51C92" w:rsidRDefault="00F81F08" w:rsidP="00F81F08">
      <w:pPr>
        <w:shd w:val="clear" w:color="auto" w:fill="FFFFFF"/>
        <w:tabs>
          <w:tab w:val="left" w:pos="571"/>
          <w:tab w:val="left" w:pos="4755"/>
          <w:tab w:val="center" w:pos="5322"/>
        </w:tabs>
        <w:rPr>
          <w:rFonts w:eastAsia="Times New Roman"/>
          <w:b/>
          <w:sz w:val="24"/>
          <w:szCs w:val="24"/>
        </w:rPr>
        <w:sectPr w:rsidR="00F81F08" w:rsidRPr="00C51C92" w:rsidSect="00F81F08">
          <w:pgSz w:w="11906" w:h="16838" w:code="9"/>
          <w:pgMar w:top="851" w:right="851" w:bottom="1134" w:left="709" w:header="0" w:footer="0" w:gutter="0"/>
          <w:cols w:space="708"/>
          <w:titlePg/>
          <w:docGrid w:linePitch="360"/>
        </w:sectPr>
      </w:pPr>
      <w:r w:rsidRPr="00C51C92">
        <w:rPr>
          <w:rFonts w:eastAsia="Times New Roman"/>
          <w:b/>
          <w:sz w:val="24"/>
          <w:szCs w:val="24"/>
        </w:rPr>
        <w:tab/>
      </w:r>
    </w:p>
    <w:p w:rsidR="00BC5F62" w:rsidRPr="00C51C92" w:rsidRDefault="00717359" w:rsidP="00F81F08">
      <w:pPr>
        <w:shd w:val="clear" w:color="auto" w:fill="FFFFFF"/>
        <w:tabs>
          <w:tab w:val="left" w:pos="571"/>
        </w:tabs>
        <w:ind w:left="298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ТЕМАТИЧЕСКОЕ ПЛАНИРОВАНИЕ</w:t>
      </w:r>
    </w:p>
    <w:p w:rsidR="00BC5F62" w:rsidRDefault="00BC5F62" w:rsidP="00F81F08">
      <w:pPr>
        <w:shd w:val="clear" w:color="auto" w:fill="FFFFFF"/>
        <w:tabs>
          <w:tab w:val="left" w:pos="571"/>
        </w:tabs>
        <w:ind w:firstLine="28"/>
        <w:jc w:val="both"/>
        <w:rPr>
          <w:rFonts w:eastAsia="Times New Roman"/>
          <w:sz w:val="24"/>
          <w:szCs w:val="24"/>
        </w:rPr>
      </w:pPr>
      <w:r w:rsidRPr="00C51C92">
        <w:rPr>
          <w:rFonts w:eastAsia="Times New Roman"/>
          <w:sz w:val="24"/>
          <w:szCs w:val="24"/>
        </w:rPr>
        <w:tab/>
        <w:t xml:space="preserve">При реализации </w:t>
      </w:r>
      <w:r w:rsidRPr="00C51C92">
        <w:rPr>
          <w:sz w:val="24"/>
          <w:szCs w:val="24"/>
        </w:rPr>
        <w:t>содержания о</w:t>
      </w:r>
      <w:r w:rsidRPr="00C51C92">
        <w:rPr>
          <w:rFonts w:eastAsia="Times New Roman"/>
          <w:sz w:val="24"/>
          <w:szCs w:val="24"/>
        </w:rPr>
        <w:t>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составляет:</w:t>
      </w:r>
    </w:p>
    <w:p w:rsidR="009D70B5" w:rsidRPr="00305C23" w:rsidRDefault="009D70B5" w:rsidP="009D70B5">
      <w:pPr>
        <w:widowControl/>
        <w:numPr>
          <w:ilvl w:val="0"/>
          <w:numId w:val="35"/>
        </w:numPr>
        <w:shd w:val="clear" w:color="auto" w:fill="FFFFFF"/>
        <w:tabs>
          <w:tab w:val="left" w:pos="571"/>
        </w:tabs>
        <w:autoSpaceDE/>
        <w:autoSpaceDN/>
        <w:adjustRightInd/>
        <w:spacing w:after="200"/>
        <w:jc w:val="both"/>
        <w:rPr>
          <w:rFonts w:eastAsia="Times New Roman"/>
          <w:sz w:val="24"/>
          <w:szCs w:val="24"/>
        </w:rPr>
      </w:pPr>
      <w:r w:rsidRPr="00305C23">
        <w:rPr>
          <w:rFonts w:eastAsia="Times New Roman"/>
          <w:sz w:val="24"/>
          <w:szCs w:val="24"/>
        </w:rPr>
        <w:t>для профессии 15.01.3</w:t>
      </w:r>
      <w:r>
        <w:rPr>
          <w:rFonts w:eastAsia="Times New Roman"/>
          <w:sz w:val="24"/>
          <w:szCs w:val="24"/>
        </w:rPr>
        <w:t>2</w:t>
      </w:r>
      <w:r w:rsidRPr="00305C2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Оператор станков с программным управлением</w:t>
      </w:r>
      <w:r w:rsidRPr="00305C23">
        <w:rPr>
          <w:rFonts w:eastAsia="Times New Roman"/>
          <w:sz w:val="24"/>
          <w:szCs w:val="24"/>
        </w:rPr>
        <w:t xml:space="preserve"> — 72 час</w:t>
      </w:r>
      <w:r>
        <w:rPr>
          <w:rFonts w:eastAsia="Times New Roman"/>
          <w:sz w:val="24"/>
          <w:szCs w:val="24"/>
        </w:rPr>
        <w:t>а</w:t>
      </w:r>
      <w:r w:rsidRPr="00305C23">
        <w:rPr>
          <w:rFonts w:eastAsia="Times New Roman"/>
          <w:sz w:val="24"/>
          <w:szCs w:val="24"/>
        </w:rPr>
        <w:t xml:space="preserve">, включая нагрузку во взаимодействии с преподавателем – 72 часа, в том числе </w:t>
      </w:r>
      <w:r>
        <w:rPr>
          <w:rFonts w:eastAsia="Times New Roman"/>
          <w:sz w:val="24"/>
          <w:szCs w:val="24"/>
        </w:rPr>
        <w:t xml:space="preserve">лекции </w:t>
      </w:r>
      <w:r w:rsidRPr="00305C23">
        <w:rPr>
          <w:rFonts w:eastAsia="Times New Roman"/>
          <w:sz w:val="24"/>
          <w:szCs w:val="24"/>
        </w:rPr>
        <w:t>по учебной дисциплине - 7</w:t>
      </w:r>
      <w:r>
        <w:rPr>
          <w:rFonts w:eastAsia="Times New Roman"/>
          <w:sz w:val="24"/>
          <w:szCs w:val="24"/>
        </w:rPr>
        <w:t>2</w:t>
      </w:r>
      <w:r w:rsidRPr="00305C23">
        <w:rPr>
          <w:rFonts w:eastAsia="Times New Roman"/>
          <w:sz w:val="24"/>
          <w:szCs w:val="24"/>
        </w:rPr>
        <w:t xml:space="preserve"> час</w:t>
      </w:r>
      <w:r>
        <w:rPr>
          <w:rFonts w:eastAsia="Times New Roman"/>
          <w:sz w:val="24"/>
          <w:szCs w:val="24"/>
        </w:rPr>
        <w:t>а</w:t>
      </w:r>
      <w:r w:rsidRPr="00305C23">
        <w:rPr>
          <w:rFonts w:eastAsia="Times New Roman"/>
          <w:sz w:val="24"/>
          <w:szCs w:val="24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5"/>
        <w:gridCol w:w="1917"/>
      </w:tblGrid>
      <w:tr w:rsidR="009D70B5" w:rsidRPr="002F5A18" w:rsidTr="00395F09">
        <w:trPr>
          <w:trHeight w:val="225"/>
        </w:trPr>
        <w:tc>
          <w:tcPr>
            <w:tcW w:w="8625" w:type="dxa"/>
          </w:tcPr>
          <w:p w:rsidR="009D70B5" w:rsidRPr="002F5A18" w:rsidRDefault="009D70B5" w:rsidP="009D70B5">
            <w:pPr>
              <w:pStyle w:val="a3"/>
              <w:numPr>
                <w:ilvl w:val="0"/>
                <w:numId w:val="35"/>
              </w:numPr>
              <w:jc w:val="center"/>
            </w:pPr>
            <w:r w:rsidRPr="00305C23">
              <w:rPr>
                <w:b/>
              </w:rPr>
              <w:t>Вид учебной работы</w:t>
            </w:r>
          </w:p>
        </w:tc>
        <w:tc>
          <w:tcPr>
            <w:tcW w:w="1917" w:type="dxa"/>
          </w:tcPr>
          <w:p w:rsidR="009D70B5" w:rsidRPr="002F5A18" w:rsidRDefault="009D70B5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9D70B5" w:rsidRPr="002F5A18" w:rsidTr="00395F09">
        <w:trPr>
          <w:trHeight w:val="334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D70B5" w:rsidRPr="002F5A18" w:rsidTr="00395F09">
        <w:trPr>
          <w:trHeight w:val="276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</w:p>
        </w:tc>
      </w:tr>
      <w:tr w:rsidR="009D70B5" w:rsidRPr="002F5A18" w:rsidTr="00395F09">
        <w:trPr>
          <w:trHeight w:val="276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Default="009D70B5" w:rsidP="00395F09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9D70B5" w:rsidRPr="002F5A18" w:rsidTr="00395F09">
        <w:trPr>
          <w:trHeight w:val="251"/>
        </w:trPr>
        <w:tc>
          <w:tcPr>
            <w:tcW w:w="8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0B5" w:rsidRPr="002F5A18" w:rsidRDefault="009D70B5" w:rsidP="00395F09">
            <w:pPr>
              <w:jc w:val="both"/>
              <w:rPr>
                <w:i/>
                <w:iCs/>
              </w:rPr>
            </w:pPr>
          </w:p>
        </w:tc>
      </w:tr>
    </w:tbl>
    <w:p w:rsidR="009D70B5" w:rsidRPr="00C51C92" w:rsidRDefault="009D70B5" w:rsidP="009D70B5">
      <w:pPr>
        <w:jc w:val="both"/>
        <w:rPr>
          <w:b/>
          <w:bCs/>
          <w:sz w:val="24"/>
          <w:szCs w:val="24"/>
        </w:rPr>
      </w:pPr>
    </w:p>
    <w:p w:rsidR="002513B6" w:rsidRDefault="002513B6" w:rsidP="000B0232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  <w:sectPr w:rsidR="002513B6" w:rsidSect="002513B6">
          <w:pgSz w:w="11906" w:h="16838" w:code="9"/>
          <w:pgMar w:top="567" w:right="709" w:bottom="851" w:left="851" w:header="0" w:footer="0" w:gutter="0"/>
          <w:cols w:space="708"/>
          <w:titlePg/>
          <w:docGrid w:linePitch="360"/>
        </w:sectPr>
      </w:pPr>
    </w:p>
    <w:p w:rsidR="00AB1825" w:rsidRPr="00AB1825" w:rsidRDefault="00AB1825" w:rsidP="00AB1825">
      <w:pPr>
        <w:keepNext/>
        <w:pageBreakBefore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AB1825">
        <w:rPr>
          <w:rFonts w:eastAsia="Times New Roman"/>
          <w:b/>
          <w:bCs/>
          <w:sz w:val="24"/>
          <w:szCs w:val="24"/>
        </w:rPr>
        <w:lastRenderedPageBreak/>
        <w:t>Тематический план и содержание учебной дисциплины</w:t>
      </w:r>
      <w:r w:rsidRPr="00AB1825">
        <w:rPr>
          <w:rFonts w:eastAsia="Times New Roman"/>
          <w:b/>
          <w:bCs/>
          <w:caps/>
          <w:sz w:val="24"/>
          <w:szCs w:val="24"/>
        </w:rPr>
        <w:t xml:space="preserve"> Основы безопасности жизнедеятельности</w:t>
      </w:r>
    </w:p>
    <w:p w:rsidR="00AB1825" w:rsidRPr="00AB1825" w:rsidRDefault="00AB1825" w:rsidP="00AB1825">
      <w:pPr>
        <w:jc w:val="both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6"/>
        <w:gridCol w:w="425"/>
        <w:gridCol w:w="11198"/>
        <w:gridCol w:w="993"/>
        <w:gridCol w:w="1134"/>
      </w:tblGrid>
      <w:tr w:rsidR="00AB1825" w:rsidRPr="00AB1825" w:rsidTr="000617E0">
        <w:tc>
          <w:tcPr>
            <w:tcW w:w="1979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Наименование разделов и тем учебной дисциплины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 (</w:t>
            </w:r>
            <w:r w:rsidRPr="00AB1825">
              <w:rPr>
                <w:bCs/>
                <w:i/>
                <w:sz w:val="22"/>
                <w:szCs w:val="22"/>
              </w:rPr>
              <w:t>если предусмотрены</w:t>
            </w:r>
            <w:r w:rsidRPr="00AB1825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ind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B1825" w:rsidRPr="00AB1825" w:rsidTr="000617E0">
        <w:tc>
          <w:tcPr>
            <w:tcW w:w="1979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sz w:val="22"/>
                <w:szCs w:val="22"/>
              </w:rPr>
              <w:t>Раздел 1. Государственная система обеспечения безопасности населения</w:t>
            </w:r>
            <w:r w:rsidRPr="00AB182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1.1 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ЧС природного, техногенного и военного характера.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Инструктаж по ОТ, ТБ и ППБ. Классификация ЧС по масштабам их распространения и тяжести последствий. </w:t>
            </w:r>
            <w:r w:rsidRPr="00AB1825">
              <w:rPr>
                <w:rFonts w:eastAsia="Calibri"/>
                <w:bCs/>
                <w:sz w:val="22"/>
                <w:szCs w:val="22"/>
              </w:rPr>
              <w:t>Чрезвычайных ситуаций природного и техногенного характера. Краткая характеристика наиболее вероятных для данной местности и района проживания. Отработка правил поведения при получении сигнала о ЧС. План образовательного учреждения. Отработка действий при укрытии в защитных сооружениях и эвакуации.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Прогнозирование ЧС. Теоретические основы прогнозирование ЧС.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Действие населения в условиях заражения сильнодействующими ядовитыми веществами.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AB1825">
              <w:rPr>
                <w:rFonts w:eastAsia="Calibri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Средства индивидуальной защиты органов дыхания и кожи. Коллективные средства защиты.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Тема 1</w:t>
            </w:r>
            <w:r w:rsidRPr="00AB1825">
              <w:rPr>
                <w:bCs/>
                <w:sz w:val="22"/>
                <w:szCs w:val="22"/>
              </w:rPr>
              <w:t>.2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Гражданская оборона.</w:t>
            </w:r>
            <w:r w:rsidRPr="00AB1825">
              <w:rPr>
                <w:sz w:val="22"/>
                <w:szCs w:val="22"/>
              </w:rPr>
              <w:t xml:space="preserve"> Основные понятия и определения, задачи гражданской обороны. </w:t>
            </w:r>
            <w:r w:rsidRPr="00AB1825">
              <w:rPr>
                <w:b/>
                <w:sz w:val="22"/>
                <w:szCs w:val="22"/>
              </w:rPr>
              <w:t>Современные средства поражения</w:t>
            </w:r>
            <w:r w:rsidRPr="00AB1825">
              <w:rPr>
                <w:sz w:val="22"/>
                <w:szCs w:val="22"/>
              </w:rPr>
              <w:t>. Поражающие факторы. Мероприятия по защите населения.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pacing w:val="-4"/>
                <w:sz w:val="22"/>
                <w:szCs w:val="22"/>
              </w:rPr>
              <w:t>Организация инженерной защиты населения.</w:t>
            </w:r>
            <w:r w:rsidRPr="00AB1825">
              <w:rPr>
                <w:spacing w:val="-4"/>
                <w:sz w:val="22"/>
                <w:szCs w:val="22"/>
              </w:rPr>
              <w:t xml:space="preserve"> </w:t>
            </w:r>
            <w:r w:rsidRPr="00AB1825">
              <w:rPr>
                <w:spacing w:val="-10"/>
                <w:sz w:val="22"/>
                <w:szCs w:val="22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spacing w:val="-4"/>
                <w:sz w:val="22"/>
                <w:szCs w:val="22"/>
              </w:rPr>
              <w:t>Защита от поражающих факторов ядерного, химического, биологического оружия в ЧС мирного и военного времени.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Аварийно-спасательные и другие неотложные работы, проводимые в зонах чрезвычайных ситуаций</w:t>
            </w:r>
            <w:r w:rsidRPr="00AB1825">
              <w:rPr>
                <w:sz w:val="22"/>
                <w:szCs w:val="22"/>
              </w:rPr>
              <w:t xml:space="preserve">. Защитные сооружения гражданской обороны. Основное предназначение защитных сооружений гражданской обороны. Виды защитных сооружений. Организация и основное содержание аварийно-спасательных работ. 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Правила безопасного поведения при угрозе террористических актов</w:t>
            </w:r>
            <w:r w:rsidRPr="00AB1825">
              <w:rPr>
                <w:sz w:val="22"/>
                <w:szCs w:val="22"/>
              </w:rPr>
              <w:t xml:space="preserve">. Действия в качестве заложника. Действия при обнаружении ВВ. Меры безопасности населения, оказавшегося на территории военных действий. </w:t>
            </w:r>
            <w:r w:rsidRPr="00AB1825">
              <w:rPr>
                <w:b/>
                <w:sz w:val="22"/>
                <w:szCs w:val="22"/>
              </w:rPr>
              <w:t>Правовые основы организации защиты населения Российской Федерации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 xml:space="preserve">от чрезвычайных ситуаций мирного времени. </w:t>
            </w:r>
            <w:r w:rsidRPr="00AB1825">
              <w:rPr>
                <w:sz w:val="22"/>
                <w:szCs w:val="22"/>
              </w:rPr>
              <w:t>Изучение законов РФ.</w:t>
            </w:r>
          </w:p>
        </w:tc>
        <w:tc>
          <w:tcPr>
            <w:tcW w:w="993" w:type="dxa"/>
            <w:vMerge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>Тема 1</w:t>
            </w:r>
            <w:r w:rsidRPr="00AB1825">
              <w:rPr>
                <w:bCs/>
                <w:sz w:val="22"/>
                <w:szCs w:val="22"/>
              </w:rPr>
              <w:t>.3 Государственные службы по охране здоровья и безопасности граждан.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МЧС России. </w:t>
            </w:r>
            <w:r w:rsidRPr="00AB1825">
              <w:rPr>
                <w:sz w:val="22"/>
                <w:szCs w:val="22"/>
              </w:rPr>
              <w:t>Федеральные органы управления в области защиты населения от чрезвычайных ситуаций. Задачи МЧС.</w:t>
            </w:r>
            <w:r w:rsidRPr="00AB1825">
              <w:rPr>
                <w:b/>
                <w:sz w:val="22"/>
                <w:szCs w:val="22"/>
              </w:rPr>
              <w:t xml:space="preserve"> Виды государственных служб в области безопасности.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B1825">
              <w:rPr>
                <w:rFonts w:eastAsia="Calibri"/>
                <w:b/>
                <w:bCs/>
                <w:sz w:val="22"/>
                <w:szCs w:val="22"/>
              </w:rPr>
              <w:t>2.Обеспечение</w:t>
            </w:r>
            <w:proofErr w:type="gramEnd"/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 личной безопасности и сохранение здоровья.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2.1 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Здоровье и здоровый образ жизни.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3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Общие понятия о здоровье</w:t>
            </w:r>
            <w:r w:rsidRPr="00AB1825">
              <w:rPr>
                <w:sz w:val="22"/>
                <w:szCs w:val="22"/>
              </w:rPr>
              <w:t>. Здоровый образ жизни – основа укрепления и сохранения личного здоровья.</w:t>
            </w:r>
            <w:r w:rsidRPr="00AB1825">
              <w:rPr>
                <w:b/>
                <w:sz w:val="22"/>
                <w:szCs w:val="22"/>
              </w:rPr>
              <w:t xml:space="preserve"> Факторы, способствующие укреплению здоровья</w:t>
            </w:r>
            <w:r w:rsidRPr="00AB1825">
              <w:rPr>
                <w:sz w:val="22"/>
                <w:szCs w:val="22"/>
              </w:rPr>
              <w:t>. Двигательная активность и закаливание организма. Занятия физической культурой.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404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Вредные привычки.</w:t>
            </w:r>
            <w:r w:rsidRPr="00AB1825">
              <w:rPr>
                <w:sz w:val="22"/>
                <w:szCs w:val="22"/>
              </w:rPr>
              <w:t xml:space="preserve"> (употребление алкоголя, курение, употребление наркотиков) и их профилактика. Алкоголь и его влияние на здоровье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здоровья. Табачный дым и его составные части. Влияние курения на нервную систему, сердечно-сосудистую систему. Пассивное курение и его влияние на здоровье. </w:t>
            </w:r>
            <w:r w:rsidRPr="00AB1825">
              <w:rPr>
                <w:b/>
                <w:sz w:val="22"/>
                <w:szCs w:val="22"/>
              </w:rPr>
              <w:t xml:space="preserve">Наркотики. </w:t>
            </w:r>
            <w:r w:rsidRPr="00AB1825">
              <w:rPr>
                <w:sz w:val="22"/>
                <w:szCs w:val="22"/>
              </w:rPr>
              <w:t xml:space="preserve">Наркомания и токсикомания, общие понятия и определения. Социальные последствия пристрастия к наркотикам.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79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rFonts w:eastAsia="Calibri"/>
                <w:bCs/>
                <w:sz w:val="22"/>
                <w:szCs w:val="22"/>
              </w:rPr>
              <w:t xml:space="preserve">Тема 2.2 </w:t>
            </w:r>
            <w:r w:rsidRPr="00AB1825">
              <w:rPr>
                <w:bCs/>
                <w:sz w:val="22"/>
                <w:szCs w:val="22"/>
              </w:rPr>
              <w:t>Репродуктивное здоровье человека.</w:t>
            </w:r>
          </w:p>
        </w:tc>
        <w:tc>
          <w:tcPr>
            <w:tcW w:w="11629" w:type="dxa"/>
            <w:gridSpan w:val="3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Первая медицинская помощь при травмах и ранениях.</w:t>
            </w:r>
            <w:r w:rsidRPr="00AB1825">
              <w:rPr>
                <w:sz w:val="22"/>
                <w:szCs w:val="22"/>
              </w:rPr>
              <w:t xml:space="preserve"> Черепно-мозговые, позвоночные, травмы конечностей. Переломы закрытые, открытые, со смещением.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31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Первая медицинская помощь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при острой сердечной недостаточности и инсульте,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остановке сердца.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69"/>
        </w:trPr>
        <w:tc>
          <w:tcPr>
            <w:tcW w:w="1979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Выполнение реанимационных мероприятий. </w:t>
            </w:r>
            <w:r w:rsidRPr="00AB1825">
              <w:rPr>
                <w:sz w:val="22"/>
                <w:szCs w:val="22"/>
              </w:rPr>
              <w:t>Ножевые, огнестрельные, проникающие ранения. Ожоги, тепловые, химические, радиационные. Выполнение реанимационных мероприятий.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Раздел </w:t>
            </w:r>
            <w:proofErr w:type="gramStart"/>
            <w:r w:rsidRPr="00AB1825">
              <w:rPr>
                <w:rFonts w:eastAsia="Calibri"/>
                <w:b/>
                <w:bCs/>
                <w:sz w:val="22"/>
                <w:szCs w:val="22"/>
              </w:rPr>
              <w:t>3.Основы</w:t>
            </w:r>
            <w:proofErr w:type="gramEnd"/>
            <w:r w:rsidRPr="00AB1825">
              <w:rPr>
                <w:rFonts w:eastAsia="Calibri"/>
                <w:b/>
                <w:bCs/>
                <w:sz w:val="22"/>
                <w:szCs w:val="22"/>
              </w:rPr>
              <w:t xml:space="preserve"> обороны государства и воинская обязанность.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96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3.1</w:t>
            </w:r>
          </w:p>
          <w:p w:rsidR="00AB1825" w:rsidRPr="00AB1825" w:rsidRDefault="00AB1825" w:rsidP="00AB182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История создания Вооруженных Сил России.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74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i/>
                <w:iCs/>
                <w:sz w:val="22"/>
                <w:szCs w:val="22"/>
              </w:rPr>
            </w:pPr>
            <w:r w:rsidRPr="00AB1825">
              <w:rPr>
                <w:b/>
                <w:iCs/>
                <w:sz w:val="22"/>
                <w:szCs w:val="22"/>
              </w:rPr>
              <w:t xml:space="preserve">Организация вооруженных сил Московского государства в </w:t>
            </w:r>
            <w:r w:rsidRPr="00AB1825">
              <w:rPr>
                <w:b/>
                <w:iCs/>
                <w:sz w:val="22"/>
                <w:szCs w:val="22"/>
                <w:lang w:val="en-US"/>
              </w:rPr>
              <w:t>XIV</w:t>
            </w:r>
            <w:r w:rsidRPr="00AB1825">
              <w:rPr>
                <w:b/>
                <w:iCs/>
                <w:sz w:val="22"/>
                <w:szCs w:val="22"/>
              </w:rPr>
              <w:t>—</w:t>
            </w:r>
            <w:r w:rsidRPr="00AB1825">
              <w:rPr>
                <w:b/>
                <w:iCs/>
                <w:sz w:val="22"/>
                <w:szCs w:val="22"/>
                <w:lang w:val="en-US"/>
              </w:rPr>
              <w:t>XV</w:t>
            </w:r>
            <w:r w:rsidRPr="00AB1825">
              <w:rPr>
                <w:b/>
                <w:iCs/>
                <w:sz w:val="22"/>
                <w:szCs w:val="22"/>
              </w:rPr>
              <w:t xml:space="preserve"> веках</w:t>
            </w:r>
            <w:r w:rsidRPr="00AB1825">
              <w:rPr>
                <w:iCs/>
                <w:sz w:val="22"/>
                <w:szCs w:val="22"/>
              </w:rPr>
              <w:t xml:space="preserve">. Военная реформа Ивана Грозного в середине </w:t>
            </w:r>
            <w:r w:rsidRPr="00AB1825">
              <w:rPr>
                <w:iCs/>
                <w:sz w:val="22"/>
                <w:szCs w:val="22"/>
                <w:lang w:val="en-US"/>
              </w:rPr>
              <w:t>XVI</w:t>
            </w:r>
            <w:r w:rsidRPr="00AB1825">
              <w:rPr>
                <w:iCs/>
                <w:sz w:val="22"/>
                <w:szCs w:val="22"/>
              </w:rPr>
              <w:t xml:space="preserve"> века.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iCs/>
                <w:sz w:val="22"/>
                <w:szCs w:val="22"/>
              </w:rPr>
              <w:t xml:space="preserve">Военная реформа Петра </w:t>
            </w:r>
            <w:r w:rsidRPr="00AB1825">
              <w:rPr>
                <w:iCs/>
                <w:sz w:val="22"/>
                <w:szCs w:val="22"/>
                <w:lang w:val="en-US"/>
              </w:rPr>
              <w:t>I</w:t>
            </w:r>
            <w:r w:rsidRPr="00AB1825">
              <w:rPr>
                <w:iCs/>
                <w:sz w:val="22"/>
                <w:szCs w:val="22"/>
              </w:rPr>
              <w:t xml:space="preserve">, создание регулярной армии, ее особенности. </w:t>
            </w:r>
            <w:r w:rsidRPr="00AB1825">
              <w:rPr>
                <w:sz w:val="22"/>
                <w:szCs w:val="22"/>
              </w:rPr>
              <w:t>Создание советских Вооруженных Сил и ВС РФ, структура и предназначение.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3.2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Организационная структура Вооруженных Сил.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22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Виды Вооруженных Сил Российской Федерации</w:t>
            </w:r>
            <w:r w:rsidRPr="00AB1825">
              <w:rPr>
                <w:sz w:val="22"/>
                <w:szCs w:val="22"/>
              </w:rPr>
              <w:t xml:space="preserve">. Рода Вооруженных Сил Российской Федерации, рода войск. </w:t>
            </w:r>
            <w:r w:rsidRPr="00AB1825">
              <w:rPr>
                <w:b/>
                <w:sz w:val="22"/>
                <w:szCs w:val="22"/>
              </w:rPr>
              <w:t>Сухопутные войска, Военно-Морской Флот, Военно-Воздушные Силы</w:t>
            </w:r>
            <w:r w:rsidRPr="00AB1825">
              <w:rPr>
                <w:sz w:val="22"/>
                <w:szCs w:val="22"/>
              </w:rPr>
              <w:t xml:space="preserve">: история создания, предназначение, структура. </w:t>
            </w:r>
            <w:r w:rsidRPr="00AB1825">
              <w:rPr>
                <w:b/>
                <w:sz w:val="22"/>
                <w:szCs w:val="22"/>
              </w:rPr>
              <w:t>Ракетные войска стратегического назначения</w:t>
            </w:r>
            <w:r w:rsidRPr="00AB1825">
              <w:rPr>
                <w:sz w:val="22"/>
                <w:szCs w:val="22"/>
              </w:rPr>
              <w:t>: история создания, предназначение, структура.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991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Космические войска, Воздушно-десантные войска</w:t>
            </w:r>
            <w:r w:rsidRPr="00AB1825">
              <w:rPr>
                <w:sz w:val="22"/>
                <w:szCs w:val="22"/>
              </w:rPr>
              <w:t>: история создания, предназначение, структура.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Функции и основные задачи современных Вооруженных Сил России.</w:t>
            </w:r>
            <w:r w:rsidRPr="00AB1825">
              <w:rPr>
                <w:sz w:val="22"/>
                <w:szCs w:val="22"/>
              </w:rPr>
              <w:t xml:space="preserve"> Роль и место в системе обеспечения национальной безопасности.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Cs/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Тема 3.3</w:t>
            </w:r>
          </w:p>
          <w:p w:rsidR="00AB1825" w:rsidRPr="00AB1825" w:rsidRDefault="00AB1825" w:rsidP="00AB182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B1825">
              <w:rPr>
                <w:bCs/>
                <w:sz w:val="22"/>
                <w:szCs w:val="22"/>
              </w:rPr>
              <w:t>Воинская обязанность.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4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Воинская обязанность</w:t>
            </w:r>
            <w:r w:rsidRPr="00AB1825">
              <w:rPr>
                <w:sz w:val="22"/>
                <w:szCs w:val="22"/>
              </w:rPr>
              <w:t xml:space="preserve">. Основные понятия. </w:t>
            </w:r>
          </w:p>
          <w:p w:rsidR="00AB1825" w:rsidRPr="00AB1825" w:rsidRDefault="00AB1825" w:rsidP="00AB1825">
            <w:pPr>
              <w:jc w:val="both"/>
              <w:rPr>
                <w:b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Воинский учет. </w:t>
            </w:r>
            <w:r w:rsidRPr="00AB1825">
              <w:rPr>
                <w:sz w:val="22"/>
                <w:szCs w:val="22"/>
              </w:rPr>
              <w:t xml:space="preserve"> Основные понятия. Организация воинского учета.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82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Медицинское освидетельствования граждан. </w:t>
            </w:r>
            <w:r w:rsidRPr="00AB1825">
              <w:rPr>
                <w:sz w:val="22"/>
                <w:szCs w:val="22"/>
              </w:rPr>
              <w:t xml:space="preserve">Организация и первоначальная постановка на воинский учет. </w:t>
            </w:r>
            <w:r w:rsidRPr="00AB1825">
              <w:rPr>
                <w:b/>
                <w:sz w:val="22"/>
                <w:szCs w:val="22"/>
              </w:rPr>
              <w:t>Обязательная подготовка граждан к военной службе</w:t>
            </w:r>
            <w:r w:rsidRPr="00AB1825">
              <w:rPr>
                <w:sz w:val="22"/>
                <w:szCs w:val="22"/>
              </w:rPr>
              <w:t xml:space="preserve">. Основное содержание обязательной подготовки гражданина к военной службе. </w:t>
            </w:r>
            <w:r w:rsidRPr="00AB1825">
              <w:rPr>
                <w:b/>
                <w:sz w:val="22"/>
                <w:szCs w:val="22"/>
              </w:rPr>
              <w:t>Добровольная подготовка граждан к военной службе.</w:t>
            </w:r>
            <w:r w:rsidRPr="00AB1825">
              <w:rPr>
                <w:sz w:val="22"/>
                <w:szCs w:val="22"/>
              </w:rPr>
              <w:t xml:space="preserve"> Основные направления добровольной подготовки граждан к военной службе: занятия военно-прикладными видами спорта; обучение по дополнительным образовательным программам, имеющее целью военную подготовку несовершеннолетних граждан в учреждениях начального профессионального и среднего профессионального образования; обучение по программам подготовки офицеров запаса на военных кафедрах в образовательных учреждениях высшего профессионального образования.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57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Призыв на военную службу</w:t>
            </w:r>
            <w:r w:rsidRPr="00AB1825">
              <w:rPr>
                <w:sz w:val="22"/>
                <w:szCs w:val="22"/>
              </w:rPr>
              <w:t xml:space="preserve">. Организация призыва. </w:t>
            </w:r>
            <w:r w:rsidRPr="00AB1825">
              <w:rPr>
                <w:b/>
                <w:sz w:val="22"/>
                <w:szCs w:val="22"/>
              </w:rPr>
              <w:t xml:space="preserve">Обязанности военнослужащих. </w:t>
            </w:r>
            <w:r w:rsidRPr="00AB1825">
              <w:rPr>
                <w:sz w:val="22"/>
                <w:szCs w:val="22"/>
              </w:rPr>
              <w:t>Общие, должностные и специальные.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112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Размещение военнослужащих</w:t>
            </w:r>
            <w:r w:rsidRPr="00AB1825">
              <w:rPr>
                <w:sz w:val="22"/>
                <w:szCs w:val="22"/>
              </w:rPr>
              <w:t xml:space="preserve">. Распределение времени и повседневный порядок жизни воинской части. </w:t>
            </w:r>
            <w:r w:rsidRPr="00AB1825">
              <w:rPr>
                <w:b/>
                <w:sz w:val="22"/>
                <w:szCs w:val="22"/>
              </w:rPr>
              <w:t>Прохождение военной службы по контракту</w:t>
            </w:r>
            <w:r w:rsidRPr="00AB1825">
              <w:rPr>
                <w:sz w:val="22"/>
                <w:szCs w:val="22"/>
              </w:rPr>
              <w:t xml:space="preserve">. </w:t>
            </w:r>
            <w:r w:rsidRPr="00AB1825">
              <w:rPr>
                <w:spacing w:val="-2"/>
                <w:sz w:val="22"/>
                <w:szCs w:val="22"/>
              </w:rPr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</w:t>
            </w:r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695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5.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</w:rPr>
            </w:pP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 xml:space="preserve">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</w:t>
            </w:r>
            <w:r w:rsidRPr="00AB1825">
              <w:rPr>
                <w:rFonts w:eastAsiaTheme="majorEastAsia"/>
                <w:bCs/>
                <w:sz w:val="22"/>
                <w:szCs w:val="22"/>
              </w:rPr>
              <w:t>Соблюдение норм международного гуманитарного права</w:t>
            </w: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275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bookmarkStart w:id="0" w:name="_Toc530255339"/>
            <w:bookmarkStart w:id="1" w:name="_Toc530256694"/>
            <w:bookmarkStart w:id="2" w:name="_Toc530257832"/>
            <w:r w:rsidRPr="00AB1825">
              <w:rPr>
                <w:sz w:val="22"/>
                <w:szCs w:val="22"/>
              </w:rPr>
              <w:t>Тема 3.4</w:t>
            </w:r>
          </w:p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Военнослужащий – защитник своего Отечества</w:t>
            </w:r>
            <w:bookmarkEnd w:id="0"/>
            <w:bookmarkEnd w:id="1"/>
            <w:bookmarkEnd w:id="2"/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keepNext/>
              <w:keepLines/>
              <w:jc w:val="both"/>
              <w:outlineLvl w:val="2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AB1825">
              <w:rPr>
                <w:rFonts w:eastAsiaTheme="majorEastAsia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1265"/>
        </w:trPr>
        <w:tc>
          <w:tcPr>
            <w:tcW w:w="1985" w:type="dxa"/>
            <w:gridSpan w:val="2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Воинская дисциплина</w:t>
            </w:r>
            <w:r w:rsidRPr="00AB1825">
              <w:rPr>
                <w:sz w:val="22"/>
                <w:szCs w:val="22"/>
              </w:rPr>
              <w:t xml:space="preserve">. </w:t>
            </w:r>
            <w:r w:rsidRPr="00AB1825">
              <w:rPr>
                <w:b/>
                <w:sz w:val="22"/>
                <w:szCs w:val="22"/>
              </w:rPr>
              <w:t>Виды воинской деятельности и их особенности</w:t>
            </w:r>
            <w:r w:rsidRPr="00AB1825">
              <w:rPr>
                <w:sz w:val="22"/>
                <w:szCs w:val="22"/>
              </w:rPr>
              <w:t>. Верность воинскому долгу и военной присяге, готовность в любую минуту встать на защиту свободы, независимости конституционного строя в России, народа и Отечества, любовь к Родине. Требования воинской деятельности, предъявляемые к моральным, индивидуально-психологическим и профессиональным</w:t>
            </w:r>
            <w:r w:rsidRPr="00AB1825">
              <w:rPr>
                <w:i/>
                <w:sz w:val="22"/>
                <w:szCs w:val="22"/>
              </w:rPr>
              <w:t xml:space="preserve"> </w:t>
            </w:r>
            <w:r w:rsidRPr="00AB1825">
              <w:rPr>
                <w:sz w:val="22"/>
                <w:szCs w:val="22"/>
              </w:rPr>
              <w:t>качествам гражданина.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Особенности воинской деятельности в различных видах Вооруженных Сил и родах войск.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982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Требования к психическим и морально-этическим качествам призывника</w:t>
            </w:r>
            <w:r w:rsidRPr="00AB1825">
              <w:rPr>
                <w:sz w:val="22"/>
                <w:szCs w:val="22"/>
              </w:rPr>
              <w:t xml:space="preserve">. Основные понятия о психологической совместимости членов воинского коллектива (экипажа, боевого расчета).  </w:t>
            </w:r>
            <w:r w:rsidRPr="00AB1825">
              <w:rPr>
                <w:b/>
                <w:sz w:val="22"/>
                <w:szCs w:val="22"/>
              </w:rPr>
              <w:t>Военнослужащий – подчиненный. С</w:t>
            </w:r>
            <w:r w:rsidRPr="00AB1825">
              <w:rPr>
                <w:sz w:val="22"/>
                <w:szCs w:val="22"/>
              </w:rPr>
              <w:t xml:space="preserve">трогое соблюдение, выполнение </w:t>
            </w:r>
            <w:proofErr w:type="gramStart"/>
            <w:r w:rsidRPr="00AB1825">
              <w:rPr>
                <w:sz w:val="22"/>
                <w:szCs w:val="22"/>
              </w:rPr>
              <w:t>требований  Конституции</w:t>
            </w:r>
            <w:proofErr w:type="gramEnd"/>
            <w:r w:rsidRPr="00AB1825">
              <w:rPr>
                <w:sz w:val="22"/>
                <w:szCs w:val="22"/>
              </w:rPr>
              <w:t xml:space="preserve"> и законов Российской Федерации, выполнение требования воинских уставов, приказов командиров и начальников.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69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Единоначалие</w:t>
            </w:r>
            <w:r w:rsidRPr="00AB1825">
              <w:rPr>
                <w:sz w:val="22"/>
                <w:szCs w:val="22"/>
              </w:rPr>
              <w:t xml:space="preserve">. Основной принцип строительства Вооруженных Сил Российской Федерации. </w:t>
            </w:r>
            <w:r w:rsidRPr="00AB1825">
              <w:rPr>
                <w:b/>
                <w:sz w:val="22"/>
                <w:szCs w:val="22"/>
              </w:rPr>
              <w:t xml:space="preserve"> Воинская дисциплина. С</w:t>
            </w:r>
            <w:r w:rsidRPr="00AB1825">
              <w:rPr>
                <w:sz w:val="22"/>
                <w:szCs w:val="22"/>
              </w:rPr>
              <w:t>ущность и значение дисциплины. Дисциплинарные взыскания, налагаемые на солдат и матросов, проходящих военную службу по призыву.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898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Виды ответственности военнослужащего.</w:t>
            </w:r>
            <w:r w:rsidRPr="00AB1825">
              <w:rPr>
                <w:sz w:val="22"/>
                <w:szCs w:val="22"/>
              </w:rPr>
              <w:t xml:space="preserve"> Неисполнение приказа, нарушение уставных правил взаимоотношений между военнослужащими, самовольная отлучка и оставление части.</w:t>
            </w:r>
            <w:r w:rsidRPr="00AB1825">
              <w:rPr>
                <w:b/>
                <w:sz w:val="22"/>
                <w:szCs w:val="22"/>
              </w:rPr>
              <w:t xml:space="preserve"> </w:t>
            </w:r>
            <w:r w:rsidRPr="00AB1825">
              <w:rPr>
                <w:sz w:val="22"/>
                <w:szCs w:val="22"/>
              </w:rPr>
              <w:t>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РФ.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238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Тема 3.5</w:t>
            </w:r>
          </w:p>
          <w:p w:rsidR="00AB1825" w:rsidRPr="00AB1825" w:rsidRDefault="00AB1825" w:rsidP="00AB1825">
            <w:pPr>
              <w:jc w:val="center"/>
              <w:rPr>
                <w:b/>
                <w:bCs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 xml:space="preserve"> </w:t>
            </w:r>
            <w:bookmarkStart w:id="3" w:name="_Toc530255328"/>
            <w:bookmarkStart w:id="4" w:name="_Toc530256683"/>
            <w:bookmarkStart w:id="5" w:name="_Toc530257821"/>
            <w:r w:rsidRPr="00AB1825">
              <w:rPr>
                <w:sz w:val="22"/>
                <w:szCs w:val="22"/>
              </w:rPr>
              <w:t>Боевые традиции Вооруженных Сил России</w:t>
            </w:r>
            <w:bookmarkEnd w:id="3"/>
            <w:bookmarkEnd w:id="4"/>
            <w:bookmarkEnd w:id="5"/>
            <w:r w:rsidRPr="00AB1825">
              <w:rPr>
                <w:sz w:val="22"/>
                <w:szCs w:val="22"/>
              </w:rPr>
              <w:t>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449"/>
        </w:trPr>
        <w:tc>
          <w:tcPr>
            <w:tcW w:w="1985" w:type="dxa"/>
            <w:gridSpan w:val="2"/>
            <w:vMerge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B1825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B1825">
              <w:rPr>
                <w:b/>
                <w:iCs/>
                <w:sz w:val="22"/>
                <w:szCs w:val="22"/>
              </w:rPr>
              <w:t>Патриотизм и верность воинскому долгу</w:t>
            </w:r>
            <w:r w:rsidRPr="00AB1825">
              <w:rPr>
                <w:iCs/>
                <w:sz w:val="22"/>
                <w:szCs w:val="22"/>
              </w:rPr>
              <w:t xml:space="preserve">. Основные качества защитника Отечества. </w:t>
            </w:r>
            <w:r w:rsidRPr="00AB1825">
              <w:rPr>
                <w:b/>
                <w:iCs/>
                <w:sz w:val="22"/>
                <w:szCs w:val="22"/>
              </w:rPr>
              <w:t>Воинский долг</w:t>
            </w:r>
            <w:r w:rsidRPr="00AB1825">
              <w:rPr>
                <w:iCs/>
                <w:sz w:val="22"/>
                <w:szCs w:val="22"/>
              </w:rPr>
              <w:t>. Обязанность по вооруженной защите Отечества.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34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iCs/>
                <w:sz w:val="22"/>
                <w:szCs w:val="22"/>
              </w:rPr>
            </w:pPr>
            <w:r w:rsidRPr="00AB1825">
              <w:rPr>
                <w:b/>
                <w:iCs/>
                <w:sz w:val="22"/>
                <w:szCs w:val="22"/>
              </w:rPr>
              <w:t>Дни воинской славы России – дни славных побед. С</w:t>
            </w:r>
            <w:r w:rsidRPr="00AB1825">
              <w:rPr>
                <w:iCs/>
                <w:sz w:val="22"/>
                <w:szCs w:val="22"/>
              </w:rPr>
              <w:t xml:space="preserve">обытия и памятные даты в истории Отечества. </w:t>
            </w:r>
            <w:r w:rsidRPr="00AB1825">
              <w:rPr>
                <w:b/>
                <w:iCs/>
                <w:sz w:val="22"/>
                <w:szCs w:val="22"/>
              </w:rPr>
              <w:t xml:space="preserve">Основные формы увековечения памяти российских воинов. </w:t>
            </w:r>
            <w:r w:rsidRPr="00AB1825">
              <w:rPr>
                <w:iCs/>
                <w:sz w:val="22"/>
                <w:szCs w:val="22"/>
              </w:rPr>
              <w:t>Воины, отличившиеся в сражениях, связанных с днями воинской славы России.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453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bookmarkStart w:id="6" w:name="_Toc530255329"/>
            <w:bookmarkStart w:id="7" w:name="_Toc530256684"/>
            <w:bookmarkStart w:id="8" w:name="_Toc530257822"/>
            <w:r w:rsidRPr="00AB1825">
              <w:rPr>
                <w:b/>
                <w:sz w:val="22"/>
                <w:szCs w:val="22"/>
              </w:rPr>
              <w:t>Символы воинской чести</w:t>
            </w:r>
            <w:r w:rsidRPr="00AB1825">
              <w:rPr>
                <w:sz w:val="22"/>
                <w:szCs w:val="22"/>
              </w:rPr>
              <w:t>.</w:t>
            </w:r>
            <w:bookmarkEnd w:id="6"/>
            <w:bookmarkEnd w:id="7"/>
            <w:bookmarkEnd w:id="8"/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b/>
                <w:sz w:val="22"/>
                <w:szCs w:val="22"/>
              </w:rPr>
              <w:t>Военная присяга, государственные символы РФ.</w:t>
            </w:r>
            <w:r w:rsidRPr="00AB1825">
              <w:rPr>
                <w:sz w:val="22"/>
                <w:szCs w:val="22"/>
              </w:rPr>
              <w:t xml:space="preserve"> </w:t>
            </w:r>
            <w:r w:rsidRPr="00AB1825">
              <w:rPr>
                <w:iCs/>
                <w:sz w:val="22"/>
                <w:szCs w:val="22"/>
              </w:rPr>
              <w:t>Боевое Знамя воинской части – символ воинской чести, доблести и славы</w:t>
            </w:r>
            <w:r w:rsidRPr="00AB1825">
              <w:rPr>
                <w:sz w:val="22"/>
                <w:szCs w:val="22"/>
              </w:rPr>
              <w:t xml:space="preserve">. Войсковое товарищество – боевая традиция Российской армии и флота.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837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4.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iCs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Ордена</w:t>
            </w:r>
            <w:r w:rsidRPr="00AB1825">
              <w:rPr>
                <w:sz w:val="22"/>
                <w:szCs w:val="22"/>
              </w:rPr>
              <w:t>. Почетные награды за воинские отличия и заслуги в бою и военной службе. Ритуалы Вооруженных Сил Российской Федерации</w:t>
            </w:r>
            <w:r w:rsidRPr="00AB1825">
              <w:rPr>
                <w:b/>
                <w:sz w:val="22"/>
                <w:szCs w:val="22"/>
              </w:rPr>
              <w:t xml:space="preserve">. </w:t>
            </w:r>
            <w:r w:rsidRPr="00AB1825">
              <w:rPr>
                <w:sz w:val="22"/>
                <w:szCs w:val="22"/>
              </w:rPr>
              <w:t>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623" w:type="dxa"/>
            <w:gridSpan w:val="2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Контрольная работа по разделу 1,2 и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lastRenderedPageBreak/>
              <w:t>Раздел 4. Основы медицинских знаний и здорового образа жизни.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270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Тема 4.1</w:t>
            </w:r>
          </w:p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Основы военной службы</w:t>
            </w:r>
          </w:p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(для юношей).</w:t>
            </w:r>
          </w:p>
        </w:tc>
        <w:tc>
          <w:tcPr>
            <w:tcW w:w="11623" w:type="dxa"/>
            <w:gridSpan w:val="2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rPr>
          <w:trHeight w:val="705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Суточный наряд. </w:t>
            </w:r>
            <w:r w:rsidRPr="00AB1825">
              <w:rPr>
                <w:sz w:val="22"/>
                <w:szCs w:val="22"/>
              </w:rPr>
              <w:t>Обязанности лиц суточного наряда</w:t>
            </w:r>
          </w:p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Организация караульной службы.</w:t>
            </w:r>
            <w:r w:rsidRPr="00AB1825">
              <w:rPr>
                <w:sz w:val="22"/>
                <w:szCs w:val="22"/>
              </w:rPr>
              <w:t xml:space="preserve"> Обязанности часового. Караул, пост, часовой, караульный, разводящий. Основные понятия. </w:t>
            </w:r>
            <w:r w:rsidRPr="00AB1825">
              <w:rPr>
                <w:b/>
                <w:sz w:val="22"/>
                <w:szCs w:val="22"/>
              </w:rPr>
              <w:t>Организация караульной службы.</w:t>
            </w:r>
            <w:r w:rsidRPr="00AB1825">
              <w:rPr>
                <w:sz w:val="22"/>
                <w:szCs w:val="22"/>
              </w:rPr>
              <w:t xml:space="preserve"> Прием смены, действия по вводным.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2.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 xml:space="preserve">Строевая подготовка. </w:t>
            </w:r>
            <w:r w:rsidRPr="00AB1825">
              <w:rPr>
                <w:sz w:val="22"/>
                <w:szCs w:val="22"/>
              </w:rPr>
              <w:t>Строевые приемы на месте и в движении.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rPr>
          <w:trHeight w:val="879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3.</w:t>
            </w:r>
          </w:p>
        </w:tc>
        <w:tc>
          <w:tcPr>
            <w:tcW w:w="11198" w:type="dxa"/>
            <w:shd w:val="clear" w:color="auto" w:fill="auto"/>
          </w:tcPr>
          <w:p w:rsidR="00AB1825" w:rsidRPr="00AB1825" w:rsidRDefault="00AB1825" w:rsidP="00AB1825">
            <w:pPr>
              <w:jc w:val="both"/>
              <w:rPr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Огневая подготовка.</w:t>
            </w:r>
            <w:r w:rsidRPr="00AB1825">
              <w:rPr>
                <w:sz w:val="22"/>
                <w:szCs w:val="22"/>
              </w:rPr>
              <w:t xml:space="preserve"> Разборка и сборка АК. Приемы и правила стрельбы, меры безопасности при стрельбе. </w:t>
            </w:r>
            <w:r w:rsidRPr="00AB1825">
              <w:rPr>
                <w:b/>
                <w:sz w:val="22"/>
                <w:szCs w:val="22"/>
              </w:rPr>
              <w:t>Тактическая подготовка.</w:t>
            </w:r>
            <w:r w:rsidRPr="00AB1825">
              <w:rPr>
                <w:sz w:val="22"/>
                <w:szCs w:val="22"/>
              </w:rPr>
              <w:t xml:space="preserve"> Способы передвижения солдата в бою. Команды, подаваемые в бою. </w:t>
            </w:r>
            <w:r w:rsidRPr="00AB1825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AB1825">
              <w:rPr>
                <w:sz w:val="22"/>
                <w:szCs w:val="22"/>
              </w:rPr>
              <w:t xml:space="preserve"> Одевание противогаза и ОЗК. </w:t>
            </w:r>
            <w:r w:rsidRPr="00AB1825">
              <w:rPr>
                <w:b/>
                <w:sz w:val="22"/>
                <w:szCs w:val="22"/>
              </w:rPr>
              <w:t>Радиационная, химическая и биологическая защита.</w:t>
            </w:r>
            <w:r w:rsidRPr="00AB1825">
              <w:rPr>
                <w:sz w:val="22"/>
                <w:szCs w:val="22"/>
              </w:rPr>
              <w:t xml:space="preserve"> Выполнение нормативов. 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  <w:r w:rsidRPr="00AB1825">
              <w:rPr>
                <w:sz w:val="22"/>
                <w:szCs w:val="22"/>
              </w:rPr>
              <w:t>1</w:t>
            </w: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  <w:vAlign w:val="center"/>
          </w:tcPr>
          <w:p w:rsidR="00AB1825" w:rsidRPr="00AB1825" w:rsidRDefault="00AB1825" w:rsidP="00AB1825">
            <w:pPr>
              <w:jc w:val="both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  <w:tr w:rsidR="00AB1825" w:rsidRPr="00AB1825" w:rsidTr="000617E0">
        <w:tc>
          <w:tcPr>
            <w:tcW w:w="13608" w:type="dxa"/>
            <w:gridSpan w:val="4"/>
            <w:shd w:val="clear" w:color="auto" w:fill="auto"/>
          </w:tcPr>
          <w:p w:rsidR="00AB1825" w:rsidRPr="00AB1825" w:rsidRDefault="00AB1825" w:rsidP="00AB1825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AB1825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B1825" w:rsidRPr="00AB1825" w:rsidRDefault="00AB1825" w:rsidP="00AB1825">
            <w:pPr>
              <w:jc w:val="center"/>
              <w:rPr>
                <w:b/>
                <w:sz w:val="22"/>
                <w:szCs w:val="22"/>
              </w:rPr>
            </w:pPr>
            <w:r w:rsidRPr="00AB1825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1825" w:rsidRPr="00AB1825" w:rsidRDefault="00AB1825" w:rsidP="00AB18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0F84" w:rsidRPr="00C51C92" w:rsidRDefault="009D0F84" w:rsidP="00F81F08">
      <w:pPr>
        <w:jc w:val="both"/>
        <w:rPr>
          <w:sz w:val="24"/>
          <w:szCs w:val="24"/>
        </w:rPr>
        <w:sectPr w:rsidR="009D0F84" w:rsidRPr="00C51C92" w:rsidSect="00095078">
          <w:pgSz w:w="16838" w:h="11906" w:orient="landscape" w:code="9"/>
          <w:pgMar w:top="709" w:right="851" w:bottom="851" w:left="1134" w:header="0" w:footer="0" w:gutter="0"/>
          <w:cols w:space="708"/>
          <w:titlePg/>
          <w:docGrid w:linePitch="360"/>
        </w:sectPr>
      </w:pPr>
    </w:p>
    <w:p w:rsidR="00717359" w:rsidRDefault="00717359" w:rsidP="00F81F08">
      <w:pPr>
        <w:shd w:val="clear" w:color="auto" w:fill="FFFFFF"/>
        <w:spacing w:before="456"/>
        <w:ind w:left="211"/>
        <w:jc w:val="center"/>
        <w:rPr>
          <w:rFonts w:eastAsia="Times New Roman"/>
          <w:b/>
          <w:bCs/>
          <w:spacing w:val="-11"/>
          <w:sz w:val="24"/>
          <w:szCs w:val="24"/>
        </w:rPr>
      </w:pPr>
      <w:r w:rsidRPr="00C51C92">
        <w:rPr>
          <w:rFonts w:eastAsia="Times New Roman"/>
          <w:b/>
          <w:bCs/>
          <w:spacing w:val="-7"/>
          <w:sz w:val="24"/>
          <w:szCs w:val="24"/>
        </w:rPr>
        <w:lastRenderedPageBreak/>
        <w:t>ХАРАКТЕРИСТИКА ОСНОВНЫХ ВИДОВ</w:t>
      </w:r>
      <w:r w:rsidR="007F2424" w:rsidRPr="00C51C92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 w:rsidRPr="00C51C92">
        <w:rPr>
          <w:rFonts w:eastAsia="Times New Roman"/>
          <w:b/>
          <w:bCs/>
          <w:spacing w:val="-7"/>
          <w:sz w:val="24"/>
          <w:szCs w:val="24"/>
        </w:rPr>
        <w:t>УЧЕБНОЙ ДЕЯТЕЛЬНОСТИ</w:t>
      </w:r>
      <w:r w:rsidR="007F2424" w:rsidRPr="00C51C92">
        <w:rPr>
          <w:sz w:val="24"/>
          <w:szCs w:val="24"/>
        </w:rPr>
        <w:t xml:space="preserve"> </w:t>
      </w:r>
      <w:r w:rsidRPr="00C51C92">
        <w:rPr>
          <w:rFonts w:eastAsia="Times New Roman"/>
          <w:b/>
          <w:bCs/>
          <w:spacing w:val="-11"/>
          <w:sz w:val="24"/>
          <w:szCs w:val="24"/>
        </w:rPr>
        <w:t>СТУДЕНТОВ</w:t>
      </w:r>
    </w:p>
    <w:p w:rsidR="00C62D28" w:rsidRPr="00C51C92" w:rsidRDefault="00C62D28" w:rsidP="00C62D28">
      <w:pPr>
        <w:shd w:val="clear" w:color="auto" w:fill="FFFFFF"/>
        <w:ind w:left="211"/>
        <w:jc w:val="center"/>
        <w:rPr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CF4DF0" w:rsidRPr="00C51C92" w:rsidTr="00F81F08">
        <w:trPr>
          <w:trHeight w:hRule="exact" w:val="61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250" w:right="259"/>
              <w:jc w:val="center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4DF0" w:rsidRPr="00C51C92" w:rsidTr="00F81F08">
        <w:trPr>
          <w:trHeight w:hRule="exact" w:val="19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96" w:right="72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Анализ влияния современного человека на окружающую среду, оценка примеров зависимости благополучия жизни людей от состояния окружающей среды; моделирование ситуаций по со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хранению биосферы и ее защите</w:t>
            </w:r>
          </w:p>
        </w:tc>
      </w:tr>
      <w:tr w:rsidR="00CF4DF0" w:rsidRPr="00C51C92" w:rsidTr="00F81F08">
        <w:trPr>
          <w:trHeight w:hRule="exact" w:val="511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 xml:space="preserve">1.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Обеспечение личной безопасности и сохранение здоровья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left="96" w:right="19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Усвоение факторов,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здоровье человека.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социальных последствий пристрастия к наркотикам.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ситуаций по организации безопасности дорожного движения.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факторов, влияющих на репродуктивное здоровье человека.</w:t>
            </w:r>
          </w:p>
          <w:p w:rsidR="00CF4DF0" w:rsidRPr="00C51C92" w:rsidRDefault="00CF4DF0" w:rsidP="00C62D28">
            <w:pPr>
              <w:shd w:val="clear" w:color="auto" w:fill="FFFFFF"/>
              <w:ind w:left="96" w:right="1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CF4DF0" w:rsidRPr="00C51C92" w:rsidTr="00F81F08">
        <w:trPr>
          <w:trHeight w:hRule="exact" w:val="58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630999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 xml:space="preserve">2.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Выявление потенциально опасных ситуаций для сохранения жизни и здоровья человека, сохранения личного и общественного имущества при ЧС.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Моделирование поведения населения при угрозе и возникновении ЧС.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индивидуальных средств защиты при возникновении ЧС; раскрытие возможностей современных средств оповещения населения об опасностях,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Определение мер безопасности населения, оказавшегося на тер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сфере защиты прав потребителей и благополучия человека и других государственных служб в области безопасности.</w:t>
            </w:r>
          </w:p>
        </w:tc>
      </w:tr>
      <w:tr w:rsidR="00CF4DF0" w:rsidRPr="00C51C92" w:rsidTr="00C62D28">
        <w:trPr>
          <w:trHeight w:hRule="exact" w:val="115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C51C92">
              <w:rPr>
                <w:rFonts w:eastAsia="Times New Roman"/>
                <w:b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Различение основных понятий военной и национальной безопасности,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rFonts w:eastAsia="Times New Roman"/>
                <w:sz w:val="24"/>
                <w:szCs w:val="24"/>
              </w:rPr>
            </w:pPr>
          </w:p>
          <w:p w:rsidR="00CF4DF0" w:rsidRPr="00C51C92" w:rsidRDefault="00CF4DF0" w:rsidP="00F81F08">
            <w:pPr>
              <w:shd w:val="clear" w:color="auto" w:fill="FFFFFF"/>
              <w:ind w:right="10"/>
              <w:rPr>
                <w:sz w:val="24"/>
                <w:szCs w:val="24"/>
              </w:rPr>
            </w:pPr>
          </w:p>
        </w:tc>
      </w:tr>
      <w:tr w:rsidR="00CF4DF0" w:rsidRPr="00C51C92" w:rsidTr="00C62D28">
        <w:trPr>
          <w:trHeight w:hRule="exact" w:val="5098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 xml:space="preserve">Анализ основных этапов проведения военной реформы Вооруженных Сил Российской Федерации на современном этапе, определение организационной структуры, видов и родов Вооруженных Сил Российской Федерации; формулирование общих, должностных и специальных обязанностей военнослужащих. Характеристика </w:t>
            </w:r>
          </w:p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контракту; анализ условий прохождения альтернативной гражданской службы. Анализ качеств личности военнослужащего как защитника Отечества.</w:t>
            </w:r>
          </w:p>
          <w:p w:rsidR="00CF4DF0" w:rsidRPr="00C51C92" w:rsidRDefault="00CF4DF0" w:rsidP="002513B6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C51C92">
              <w:rPr>
                <w:rFonts w:eastAsia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CF4DF0" w:rsidRPr="00C51C92" w:rsidRDefault="00CF4DF0" w:rsidP="002513B6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Определение боевых традиций Вооруженных Сил России, объяснение основных понятий о ритуалах Вооруженных Сил Российской Федерации и символах воинской чести.</w:t>
            </w:r>
          </w:p>
        </w:tc>
      </w:tr>
      <w:tr w:rsidR="00CF4DF0" w:rsidRPr="00C51C92" w:rsidTr="00F81F08">
        <w:trPr>
          <w:trHeight w:hRule="exact" w:val="216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F81F08">
            <w:pPr>
              <w:shd w:val="clear" w:color="auto" w:fill="FFFFFF"/>
              <w:ind w:left="10" w:right="77"/>
              <w:rPr>
                <w:b/>
                <w:bCs/>
                <w:sz w:val="24"/>
                <w:szCs w:val="24"/>
              </w:rPr>
            </w:pPr>
            <w:r w:rsidRPr="00C51C92">
              <w:rPr>
                <w:b/>
                <w:bCs/>
                <w:sz w:val="24"/>
                <w:szCs w:val="24"/>
              </w:rPr>
              <w:t>4. Основы медицинских знаний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 xml:space="preserve">Освоение основных понятий о состояниях, при которых </w:t>
            </w:r>
            <w:r w:rsidR="002513B6">
              <w:rPr>
                <w:rFonts w:eastAsia="Times New Roman"/>
                <w:sz w:val="24"/>
                <w:szCs w:val="24"/>
              </w:rPr>
              <w:t>оказы</w:t>
            </w:r>
            <w:r w:rsidRPr="00C51C92">
              <w:rPr>
                <w:rFonts w:eastAsia="Times New Roman"/>
                <w:sz w:val="24"/>
                <w:szCs w:val="24"/>
              </w:rPr>
              <w:t>вается первая помощь; моделирование ситуаций по оказанию первой помощи при несчастных случаях. Характеристика основных признаков жизни.</w:t>
            </w:r>
          </w:p>
          <w:p w:rsidR="00CF4DF0" w:rsidRPr="00C51C92" w:rsidRDefault="00CF4DF0" w:rsidP="00C62D28">
            <w:pPr>
              <w:shd w:val="clear" w:color="auto" w:fill="FFFFFF"/>
              <w:ind w:right="10"/>
              <w:jc w:val="both"/>
              <w:rPr>
                <w:rFonts w:eastAsia="Times New Roman"/>
                <w:sz w:val="24"/>
                <w:szCs w:val="24"/>
              </w:rPr>
            </w:pPr>
            <w:r w:rsidRPr="00C51C92">
              <w:rPr>
                <w:rFonts w:eastAsia="Times New Roman"/>
                <w:sz w:val="24"/>
                <w:szCs w:val="24"/>
              </w:rPr>
              <w:t>Освоение алгоритма идентиф</w:t>
            </w:r>
            <w:r w:rsidR="002513B6">
              <w:rPr>
                <w:rFonts w:eastAsia="Times New Roman"/>
                <w:sz w:val="24"/>
                <w:szCs w:val="24"/>
              </w:rPr>
              <w:t>икации основных видов кровотече</w:t>
            </w:r>
            <w:r w:rsidRPr="00C51C92">
              <w:rPr>
                <w:rFonts w:eastAsia="Times New Roman"/>
                <w:sz w:val="24"/>
                <w:szCs w:val="24"/>
              </w:rPr>
              <w:t>ний, идентификация основных признаков теплового удара. Определение основных средств планирования семьи. Определение особенностей образа жизни и рациона питания беременной женщины.</w:t>
            </w:r>
          </w:p>
        </w:tc>
      </w:tr>
    </w:tbl>
    <w:p w:rsidR="00717359" w:rsidRPr="00C51C92" w:rsidRDefault="00717359" w:rsidP="00F81F08">
      <w:pPr>
        <w:shd w:val="clear" w:color="auto" w:fill="FFFFFF"/>
        <w:spacing w:before="293"/>
        <w:ind w:right="5"/>
        <w:rPr>
          <w:sz w:val="24"/>
          <w:szCs w:val="24"/>
        </w:rPr>
      </w:pPr>
    </w:p>
    <w:p w:rsidR="00AC5F25" w:rsidRPr="00C51C92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AC5F25" w:rsidRPr="00C51C92" w:rsidRDefault="00AC5F25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513B6" w:rsidRPr="00C51C92" w:rsidRDefault="002513B6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0B5274" w:rsidRPr="00C51C92" w:rsidRDefault="000B5274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637BB2" w:rsidRDefault="00637BB2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637BB2" w:rsidRPr="00C51C92" w:rsidRDefault="00637BB2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104AD0" w:rsidRPr="00C51C92" w:rsidRDefault="00104AD0" w:rsidP="00F81F08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513B6" w:rsidRDefault="00AC5F25" w:rsidP="002513B6">
      <w:pPr>
        <w:pStyle w:val="a4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 xml:space="preserve">УЧЕБНО-МЕТОДИЧЕСКОЕ И МАТЕРИАЛЬНО-ТЕХНИЧЕСКОЕ ОБЕСПЕЧЕНИЕ РАБОЧЕЙ ПРОГРАММЫ УЧЕБНОЙ ДИСЦИПЛИНЫ </w:t>
      </w:r>
      <w:r w:rsidR="00937A06">
        <w:rPr>
          <w:rFonts w:eastAsia="Times New Roman"/>
          <w:b/>
          <w:sz w:val="24"/>
          <w:szCs w:val="24"/>
        </w:rPr>
        <w:t>ОСНОВЫ БЕЗОПАСНОСТИ ЖИЗНЕДЕЯТЕЛЬНОСТИ</w:t>
      </w:r>
    </w:p>
    <w:p w:rsidR="002513B6" w:rsidRDefault="002513B6" w:rsidP="002513B6">
      <w:pPr>
        <w:pStyle w:val="a4"/>
        <w:jc w:val="center"/>
        <w:rPr>
          <w:rFonts w:eastAsia="Times New Roman"/>
          <w:b/>
          <w:sz w:val="24"/>
          <w:szCs w:val="24"/>
        </w:rPr>
      </w:pPr>
    </w:p>
    <w:p w:rsidR="00227814" w:rsidRPr="00227814" w:rsidRDefault="00227814" w:rsidP="00227814">
      <w:pPr>
        <w:ind w:firstLine="70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Помещение кабинета основ безопасности жизнедеятельности удовлетворяет требованиям Санитарно-эпидемиологических правил и нормативов (СанПиН 2.4.2. 178-02). Оно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227814" w:rsidRPr="00227814" w:rsidRDefault="00227814" w:rsidP="00227814">
      <w:pPr>
        <w:shd w:val="clear" w:color="auto" w:fill="FFFFFF"/>
        <w:ind w:left="10" w:righ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227814" w:rsidRPr="00227814" w:rsidRDefault="00227814" w:rsidP="00227814">
      <w:pPr>
        <w:shd w:val="clear" w:color="auto" w:fill="FFFFFF"/>
        <w:ind w:left="10" w:right="29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Основы безопасности жизнедеятельности входят: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spacing w:before="110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многофункциональный комплекс преподавателя;</w:t>
      </w:r>
    </w:p>
    <w:p w:rsidR="00227814" w:rsidRPr="00227814" w:rsidRDefault="00227814" w:rsidP="00227814">
      <w:pPr>
        <w:numPr>
          <w:ilvl w:val="0"/>
          <w:numId w:val="1"/>
        </w:numPr>
        <w:shd w:val="clear" w:color="auto" w:fill="FFFFFF"/>
        <w:tabs>
          <w:tab w:val="left" w:pos="571"/>
        </w:tabs>
        <w:ind w:right="14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</w:t>
      </w:r>
      <w:r w:rsidRPr="00227814">
        <w:rPr>
          <w:rFonts w:eastAsia="Times New Roman"/>
          <w:sz w:val="24"/>
          <w:szCs w:val="24"/>
        </w:rPr>
        <w:softHyphen/>
        <w:t>ности населения и др.);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информационно-коммуникативные средства;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экранно-звуковые пособия;</w:t>
      </w:r>
    </w:p>
    <w:p w:rsidR="00227814" w:rsidRPr="00227814" w:rsidRDefault="00227814" w:rsidP="00227814">
      <w:pPr>
        <w:numPr>
          <w:ilvl w:val="0"/>
          <w:numId w:val="4"/>
        </w:numPr>
        <w:shd w:val="clear" w:color="auto" w:fill="FFFFFF"/>
        <w:tabs>
          <w:tab w:val="left" w:pos="571"/>
        </w:tabs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библиотечный фонд.</w:t>
      </w:r>
    </w:p>
    <w:p w:rsidR="00227814" w:rsidRPr="00227814" w:rsidRDefault="00227814" w:rsidP="00227814">
      <w:pPr>
        <w:shd w:val="clear" w:color="auto" w:fill="FFFFFF"/>
        <w:ind w:lef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библиотечный фонд входят учебники, учебно-методические комплекты (УМК), обеспечивающие освоение учебной дисциплины Основы безопасности жизнедеятельности,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227814" w:rsidRPr="00227814" w:rsidRDefault="00227814" w:rsidP="00227814">
      <w:pPr>
        <w:shd w:val="clear" w:color="auto" w:fill="FFFFFF"/>
        <w:ind w:lef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и др.</w:t>
      </w:r>
    </w:p>
    <w:p w:rsidR="00227814" w:rsidRPr="00227814" w:rsidRDefault="00227814" w:rsidP="00227814">
      <w:pPr>
        <w:shd w:val="clear" w:color="auto" w:fill="FFFFFF"/>
        <w:ind w:left="10" w:right="10" w:firstLine="699"/>
        <w:jc w:val="both"/>
        <w:rPr>
          <w:rFonts w:eastAsia="Times New Roman"/>
          <w:sz w:val="24"/>
          <w:szCs w:val="24"/>
        </w:rPr>
      </w:pPr>
      <w:r w:rsidRPr="00227814">
        <w:rPr>
          <w:rFonts w:eastAsia="Times New Roman"/>
          <w:sz w:val="24"/>
          <w:szCs w:val="24"/>
        </w:rPr>
        <w:t>В процессе освоения программы учебной дисциплины Основы безопасности жизнедеятельности студенты имеют возможность доступа к электронным учебным материалам по основам безопасности жизнедеятельности, имеющимся в свободном доступе в сети Интернет (электронным книгам, практикумам, тестам).</w:t>
      </w:r>
    </w:p>
    <w:p w:rsidR="000B5274" w:rsidRPr="00C51C92" w:rsidRDefault="000B5274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:rsidR="003C7917" w:rsidRPr="00C51C92" w:rsidRDefault="003C7917" w:rsidP="00F81F08">
      <w:pPr>
        <w:shd w:val="clear" w:color="auto" w:fill="FFFFFF"/>
        <w:spacing w:before="192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2513B6" w:rsidRDefault="002513B6" w:rsidP="005F3077">
      <w:pPr>
        <w:shd w:val="clear" w:color="auto" w:fill="FFFFFF"/>
        <w:spacing w:after="240"/>
        <w:ind w:right="5"/>
        <w:jc w:val="center"/>
        <w:rPr>
          <w:rFonts w:eastAsia="Times New Roman"/>
          <w:b/>
          <w:sz w:val="24"/>
          <w:szCs w:val="24"/>
        </w:rPr>
      </w:pPr>
    </w:p>
    <w:p w:rsidR="00FC5E5A" w:rsidRDefault="00FC5E5A" w:rsidP="00227814">
      <w:pPr>
        <w:pageBreakBefore/>
        <w:shd w:val="clear" w:color="auto" w:fill="FFFFFF"/>
        <w:spacing w:after="240"/>
        <w:ind w:right="6"/>
        <w:jc w:val="center"/>
        <w:rPr>
          <w:rFonts w:eastAsia="Times New Roman"/>
          <w:b/>
          <w:sz w:val="24"/>
          <w:szCs w:val="24"/>
        </w:rPr>
      </w:pPr>
      <w:r w:rsidRPr="00C51C92">
        <w:rPr>
          <w:rFonts w:eastAsia="Times New Roman"/>
          <w:b/>
          <w:sz w:val="24"/>
          <w:szCs w:val="24"/>
        </w:rPr>
        <w:lastRenderedPageBreak/>
        <w:t>ЛИТЕРАТУРА</w:t>
      </w:r>
    </w:p>
    <w:p w:rsidR="00B5068C" w:rsidRPr="00ED7547" w:rsidRDefault="00B5068C" w:rsidP="00B5068C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  <w:bookmarkStart w:id="9" w:name="_Hlk125234436"/>
      <w:r w:rsidRPr="00ED7547">
        <w:rPr>
          <w:rFonts w:eastAsia="Times New Roman"/>
          <w:b/>
          <w:sz w:val="24"/>
          <w:szCs w:val="24"/>
        </w:rPr>
        <w:t xml:space="preserve">Основные </w:t>
      </w:r>
      <w:r>
        <w:rPr>
          <w:rFonts w:eastAsia="Times New Roman"/>
          <w:b/>
          <w:sz w:val="24"/>
          <w:szCs w:val="24"/>
        </w:rPr>
        <w:t>печатные издания</w:t>
      </w:r>
      <w:r w:rsidRPr="00ED7547">
        <w:rPr>
          <w:rFonts w:eastAsia="Times New Roman"/>
          <w:b/>
          <w:sz w:val="24"/>
          <w:szCs w:val="24"/>
        </w:rPr>
        <w:t>:</w:t>
      </w:r>
    </w:p>
    <w:p w:rsidR="00B5068C" w:rsidRPr="003E10FF" w:rsidRDefault="00B5068C" w:rsidP="00B5068C">
      <w:pPr>
        <w:pStyle w:val="a3"/>
        <w:numPr>
          <w:ilvl w:val="0"/>
          <w:numId w:val="36"/>
        </w:numPr>
        <w:spacing w:line="276" w:lineRule="auto"/>
        <w:rPr>
          <w:rFonts w:eastAsia="Times New Roman"/>
          <w:sz w:val="24"/>
          <w:szCs w:val="24"/>
        </w:rPr>
      </w:pPr>
      <w:r w:rsidRPr="003E10FF">
        <w:rPr>
          <w:rFonts w:eastAsia="Times New Roman"/>
          <w:sz w:val="24"/>
          <w:szCs w:val="24"/>
        </w:rPr>
        <w:t xml:space="preserve">Косолапова Н.В., Прокопенко Н.А., Побежимова Е.Л. Безопасность жизнедеятельности: Учебник для СПО. – (Топ 50). – М.: ИЦ «Академия», 2017. – 288 с. </w:t>
      </w:r>
    </w:p>
    <w:p w:rsidR="00B5068C" w:rsidRDefault="00B5068C" w:rsidP="00B5068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B5068C" w:rsidRDefault="00B5068C" w:rsidP="00B5068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Основные электронные издания:</w:t>
      </w:r>
    </w:p>
    <w:p w:rsidR="00B5068C" w:rsidRDefault="00B5068C" w:rsidP="00B5068C">
      <w:pPr>
        <w:pStyle w:val="a3"/>
        <w:numPr>
          <w:ilvl w:val="0"/>
          <w:numId w:val="37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ED7547">
        <w:rPr>
          <w:sz w:val="24"/>
          <w:szCs w:val="24"/>
        </w:rPr>
        <w:t>Белов С. В.</w:t>
      </w:r>
      <w:r>
        <w:rPr>
          <w:sz w:val="24"/>
          <w:szCs w:val="24"/>
        </w:rPr>
        <w:t xml:space="preserve"> </w:t>
      </w:r>
      <w:r w:rsidRPr="00ED7547">
        <w:rPr>
          <w:sz w:val="24"/>
          <w:szCs w:val="24"/>
        </w:rPr>
        <w:t xml:space="preserve">Безопасность жизнедеятельности и защита окружающей среды (Техносферная безопасность): Учебник для СПО. В 2-х частях. Ч.2. – 5-е изд. </w:t>
      </w:r>
      <w:proofErr w:type="spellStart"/>
      <w:r w:rsidRPr="00ED7547">
        <w:rPr>
          <w:sz w:val="24"/>
          <w:szCs w:val="24"/>
        </w:rPr>
        <w:t>Перераб</w:t>
      </w:r>
      <w:proofErr w:type="spellEnd"/>
      <w:r w:rsidRPr="00ED7547">
        <w:rPr>
          <w:sz w:val="24"/>
          <w:szCs w:val="24"/>
        </w:rPr>
        <w:t xml:space="preserve">. и доп. </w:t>
      </w:r>
      <w:proofErr w:type="gramStart"/>
      <w:r w:rsidRPr="00ED7547">
        <w:rPr>
          <w:sz w:val="24"/>
          <w:szCs w:val="24"/>
        </w:rPr>
        <w:t>-  М.</w:t>
      </w:r>
      <w:proofErr w:type="gramEnd"/>
      <w:r w:rsidRPr="00ED7547">
        <w:rPr>
          <w:sz w:val="24"/>
          <w:szCs w:val="24"/>
        </w:rPr>
        <w:t xml:space="preserve">: </w:t>
      </w:r>
      <w:proofErr w:type="spellStart"/>
      <w:r w:rsidRPr="00ED7547">
        <w:rPr>
          <w:sz w:val="24"/>
          <w:szCs w:val="24"/>
        </w:rPr>
        <w:t>Юрайт</w:t>
      </w:r>
      <w:proofErr w:type="spellEnd"/>
      <w:r w:rsidRPr="00ED7547">
        <w:rPr>
          <w:sz w:val="24"/>
          <w:szCs w:val="24"/>
        </w:rPr>
        <w:t xml:space="preserve">, 2019. - Электронный ресурс: </w:t>
      </w:r>
      <w:proofErr w:type="gramStart"/>
      <w:r w:rsidRPr="00ED7547">
        <w:rPr>
          <w:sz w:val="24"/>
          <w:szCs w:val="24"/>
        </w:rPr>
        <w:t xml:space="preserve">ЭБС  </w:t>
      </w:r>
      <w:proofErr w:type="spellStart"/>
      <w:r w:rsidRPr="00ED7547">
        <w:rPr>
          <w:sz w:val="24"/>
          <w:szCs w:val="24"/>
        </w:rPr>
        <w:t>Юрайт</w:t>
      </w:r>
      <w:proofErr w:type="spellEnd"/>
      <w:proofErr w:type="gramEnd"/>
      <w:r w:rsidRPr="00ED7547">
        <w:rPr>
          <w:sz w:val="24"/>
          <w:szCs w:val="24"/>
        </w:rPr>
        <w:t>. https://biblio-online.ru/book/bezopasnost-zhiznedeyatelnosti-i-zaschita-okruzhayuschey-sredy-tehnosfernaya-bezopasnost-v-2-ch-chast-1-437961</w:t>
      </w:r>
      <w:r w:rsidRPr="003E10FF">
        <w:rPr>
          <w:rFonts w:eastAsia="Times New Roman"/>
          <w:sz w:val="24"/>
          <w:szCs w:val="24"/>
        </w:rPr>
        <w:t xml:space="preserve"> </w:t>
      </w:r>
    </w:p>
    <w:p w:rsidR="00B5068C" w:rsidRPr="003E10FF" w:rsidRDefault="00B5068C" w:rsidP="00B5068C">
      <w:pPr>
        <w:pStyle w:val="a3"/>
        <w:numPr>
          <w:ilvl w:val="0"/>
          <w:numId w:val="37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3E10FF">
        <w:rPr>
          <w:rFonts w:eastAsia="Times New Roman"/>
          <w:sz w:val="24"/>
          <w:szCs w:val="24"/>
        </w:rPr>
        <w:t xml:space="preserve">Беляков Г. И. Основы обеспечения жизнедеятельности и выживания в чрезвычайных </w:t>
      </w:r>
      <w:proofErr w:type="gramStart"/>
      <w:r w:rsidRPr="003E10FF">
        <w:rPr>
          <w:rFonts w:eastAsia="Times New Roman"/>
          <w:sz w:val="24"/>
          <w:szCs w:val="24"/>
        </w:rPr>
        <w:t>ситуациях:  Учебник</w:t>
      </w:r>
      <w:proofErr w:type="gramEnd"/>
      <w:r w:rsidRPr="003E10FF">
        <w:rPr>
          <w:rFonts w:eastAsia="Times New Roman"/>
          <w:sz w:val="24"/>
          <w:szCs w:val="24"/>
        </w:rPr>
        <w:t xml:space="preserve"> для СПО. – 5-е изд., </w:t>
      </w:r>
      <w:proofErr w:type="spellStart"/>
      <w:r w:rsidRPr="003E10FF">
        <w:rPr>
          <w:rFonts w:eastAsia="Times New Roman"/>
          <w:sz w:val="24"/>
          <w:szCs w:val="24"/>
        </w:rPr>
        <w:t>перераб</w:t>
      </w:r>
      <w:proofErr w:type="spellEnd"/>
      <w:r w:rsidRPr="003E10FF">
        <w:rPr>
          <w:rFonts w:eastAsia="Times New Roman"/>
          <w:sz w:val="24"/>
          <w:szCs w:val="24"/>
        </w:rPr>
        <w:t xml:space="preserve">. и доп. </w:t>
      </w:r>
      <w:proofErr w:type="gramStart"/>
      <w:r w:rsidRPr="003E10FF">
        <w:rPr>
          <w:rFonts w:eastAsia="Times New Roman"/>
          <w:sz w:val="24"/>
          <w:szCs w:val="24"/>
        </w:rPr>
        <w:t>-  М.</w:t>
      </w:r>
      <w:proofErr w:type="gramEnd"/>
      <w:r w:rsidRPr="003E10FF">
        <w:rPr>
          <w:rFonts w:eastAsia="Times New Roman"/>
          <w:sz w:val="24"/>
          <w:szCs w:val="24"/>
        </w:rPr>
        <w:t xml:space="preserve">: </w:t>
      </w:r>
      <w:proofErr w:type="spellStart"/>
      <w:r w:rsidRPr="003E10FF">
        <w:rPr>
          <w:rFonts w:eastAsia="Times New Roman"/>
          <w:sz w:val="24"/>
          <w:szCs w:val="24"/>
        </w:rPr>
        <w:t>Юрайт</w:t>
      </w:r>
      <w:proofErr w:type="spellEnd"/>
      <w:r w:rsidRPr="003E10FF">
        <w:rPr>
          <w:rFonts w:eastAsia="Times New Roman"/>
          <w:sz w:val="24"/>
          <w:szCs w:val="24"/>
        </w:rPr>
        <w:t xml:space="preserve">, 2019. - Электронный ресурс: </w:t>
      </w:r>
      <w:proofErr w:type="gramStart"/>
      <w:r w:rsidRPr="003E10FF">
        <w:rPr>
          <w:rFonts w:eastAsia="Times New Roman"/>
          <w:sz w:val="24"/>
          <w:szCs w:val="24"/>
        </w:rPr>
        <w:t xml:space="preserve">ЭБС  </w:t>
      </w:r>
      <w:proofErr w:type="spellStart"/>
      <w:r w:rsidRPr="003E10FF">
        <w:rPr>
          <w:rFonts w:eastAsia="Times New Roman"/>
          <w:sz w:val="24"/>
          <w:szCs w:val="24"/>
        </w:rPr>
        <w:t>Юрайт</w:t>
      </w:r>
      <w:proofErr w:type="spellEnd"/>
      <w:proofErr w:type="gramEnd"/>
      <w:r w:rsidRPr="003E10FF">
        <w:rPr>
          <w:rFonts w:eastAsia="Times New Roman"/>
          <w:sz w:val="24"/>
          <w:szCs w:val="24"/>
        </w:rPr>
        <w:t>. https://biblio-online.ru/viewer/osnovy-obespecheniya-zhiznedeyatelnosti-i-vyzhivanie-v-chrezvychaynyh-situaciyah-436500#page/1</w:t>
      </w:r>
    </w:p>
    <w:p w:rsidR="00B5068C" w:rsidRDefault="00B5068C" w:rsidP="00B5068C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</w:p>
    <w:p w:rsidR="00B5068C" w:rsidRPr="00ED7547" w:rsidRDefault="00B5068C" w:rsidP="00B5068C">
      <w:pPr>
        <w:shd w:val="clear" w:color="auto" w:fill="FFFFFF"/>
        <w:ind w:right="5"/>
        <w:rPr>
          <w:rFonts w:eastAsia="Times New Roman"/>
          <w:b/>
          <w:sz w:val="24"/>
          <w:szCs w:val="24"/>
        </w:rPr>
      </w:pPr>
      <w:r w:rsidRPr="00ED7547">
        <w:rPr>
          <w:rFonts w:eastAsia="Times New Roman"/>
          <w:b/>
          <w:sz w:val="24"/>
          <w:szCs w:val="24"/>
        </w:rPr>
        <w:t>Дополнительные источники:</w:t>
      </w:r>
    </w:p>
    <w:p w:rsidR="00B5068C" w:rsidRPr="00C51C92" w:rsidRDefault="00B5068C" w:rsidP="00B5068C">
      <w:pPr>
        <w:shd w:val="clear" w:color="auto" w:fill="FFFFFF"/>
        <w:jc w:val="both"/>
        <w:rPr>
          <w:sz w:val="24"/>
          <w:szCs w:val="24"/>
        </w:rPr>
      </w:pP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1B84">
        <w:rPr>
          <w:rFonts w:eastAsia="Times New Roman"/>
          <w:sz w:val="24"/>
          <w:szCs w:val="24"/>
        </w:rPr>
        <w:t>Айзман</w:t>
      </w:r>
      <w:proofErr w:type="spellEnd"/>
      <w:r w:rsidRPr="00961B84">
        <w:rPr>
          <w:rFonts w:eastAsia="Times New Roman"/>
          <w:sz w:val="24"/>
          <w:szCs w:val="24"/>
        </w:rPr>
        <w:t xml:space="preserve"> Р.И., Омельченко И.В. Основы медицинских знаний: учеб. пособие для бакалавров. — М., 2013.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 xml:space="preserve">Аксенова М., Кузнецов С., </w:t>
      </w:r>
      <w:proofErr w:type="spellStart"/>
      <w:r w:rsidRPr="00961B84">
        <w:rPr>
          <w:rFonts w:eastAsia="Times New Roman"/>
          <w:sz w:val="24"/>
          <w:szCs w:val="24"/>
        </w:rPr>
        <w:t>Евлахович</w:t>
      </w:r>
      <w:proofErr w:type="spellEnd"/>
      <w:r w:rsidRPr="00961B84">
        <w:rPr>
          <w:rFonts w:eastAsia="Times New Roman"/>
          <w:sz w:val="24"/>
          <w:szCs w:val="24"/>
        </w:rPr>
        <w:t xml:space="preserve"> и др. Огнестрельное оружие. — М., 2012.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Изотова М.А., Царева Т.Б. Полная энциклопедия орденов и медалей России. — М., 2008.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Ионина Н.А. 100 великих наград. — М., 2009.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Каменев А.И. Энциклопедия русского офицера. — М., 2008.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1B84">
        <w:rPr>
          <w:rFonts w:eastAsia="Times New Roman"/>
          <w:sz w:val="24"/>
          <w:szCs w:val="24"/>
        </w:rPr>
        <w:t>Каторин</w:t>
      </w:r>
      <w:proofErr w:type="spellEnd"/>
      <w:r w:rsidRPr="00961B84">
        <w:rPr>
          <w:rFonts w:eastAsia="Times New Roman"/>
          <w:sz w:val="24"/>
          <w:szCs w:val="24"/>
        </w:rPr>
        <w:t xml:space="preserve"> Ю.Ф. Танки: иллюстрированная энциклопедия. — М., 2011.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Косолапова Н.В., Прокопенко Н.А., Побежимова Е.Л. Безопасность жизнедеятельности. Практикум: учеб. пособие для учреждений сред. проф. образования. — М., 2013.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961B84">
        <w:rPr>
          <w:rFonts w:eastAsia="Times New Roman"/>
          <w:sz w:val="24"/>
          <w:szCs w:val="24"/>
        </w:rPr>
        <w:t>Микрюков</w:t>
      </w:r>
      <w:proofErr w:type="spellEnd"/>
      <w:r w:rsidRPr="00961B84">
        <w:rPr>
          <w:rFonts w:eastAsia="Times New Roman"/>
          <w:sz w:val="24"/>
          <w:szCs w:val="24"/>
        </w:rPr>
        <w:t xml:space="preserve"> В.Ю. Азбука патриота. Друзья и враги России. — М., 2013.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spacing w:before="86"/>
        <w:ind w:right="5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Основы безопасности жизнедеятельности. М.: Просвещение, 2010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ind w:right="5"/>
        <w:jc w:val="both"/>
        <w:rPr>
          <w:rFonts w:eastAsia="Times New Roman"/>
          <w:sz w:val="24"/>
          <w:szCs w:val="24"/>
        </w:rPr>
      </w:pPr>
      <w:r w:rsidRPr="00961B84">
        <w:rPr>
          <w:rFonts w:eastAsia="Times New Roman"/>
          <w:sz w:val="24"/>
          <w:szCs w:val="24"/>
        </w:rPr>
        <w:t>Справочники, энциклопедии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ind w:right="-1"/>
        <w:jc w:val="both"/>
        <w:rPr>
          <w:sz w:val="24"/>
          <w:szCs w:val="24"/>
        </w:rPr>
      </w:pPr>
      <w:hyperlink r:id="rId10" w:history="1">
        <w:r w:rsidRPr="00961B84">
          <w:rPr>
            <w:sz w:val="24"/>
            <w:szCs w:val="24"/>
            <w:u w:val="single"/>
          </w:rPr>
          <w:t>www.mchs.gov.ru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 xml:space="preserve">сайт МЧС РФ). </w:t>
      </w:r>
      <w:hyperlink r:id="rId11" w:history="1">
        <w:r w:rsidRPr="00961B84">
          <w:rPr>
            <w:rFonts w:eastAsia="Times New Roman"/>
            <w:sz w:val="24"/>
            <w:szCs w:val="24"/>
            <w:u w:val="single"/>
          </w:rPr>
          <w:t>www.mvd.ru</w:t>
        </w:r>
      </w:hyperlink>
      <w:r w:rsidRPr="00961B84">
        <w:rPr>
          <w:rFonts w:eastAsia="Times New Roman"/>
          <w:sz w:val="24"/>
          <w:szCs w:val="24"/>
        </w:rPr>
        <w:t xml:space="preserve"> (сайт МВД РФ). </w:t>
      </w:r>
      <w:hyperlink r:id="rId12" w:history="1">
        <w:r w:rsidRPr="00961B84">
          <w:rPr>
            <w:rFonts w:eastAsia="Times New Roman"/>
            <w:sz w:val="24"/>
            <w:szCs w:val="24"/>
            <w:u w:val="single"/>
          </w:rPr>
          <w:t>www.mil.ru</w:t>
        </w:r>
      </w:hyperlink>
      <w:r w:rsidRPr="00961B84">
        <w:rPr>
          <w:rFonts w:eastAsia="Times New Roman"/>
          <w:sz w:val="24"/>
          <w:szCs w:val="24"/>
        </w:rPr>
        <w:t xml:space="preserve"> (сайт Минобороны). </w:t>
      </w:r>
      <w:hyperlink r:id="rId13" w:history="1">
        <w:r w:rsidRPr="00961B84">
          <w:rPr>
            <w:rFonts w:eastAsia="Times New Roman"/>
            <w:sz w:val="24"/>
            <w:szCs w:val="24"/>
            <w:u w:val="single"/>
          </w:rPr>
          <w:t>www.fsb.ru</w:t>
        </w:r>
      </w:hyperlink>
      <w:r w:rsidRPr="00961B84">
        <w:rPr>
          <w:rFonts w:eastAsia="Times New Roman"/>
          <w:sz w:val="24"/>
          <w:szCs w:val="24"/>
        </w:rPr>
        <w:t xml:space="preserve"> (сайт ФСБ РФ).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4" w:history="1">
        <w:r w:rsidRPr="00961B84">
          <w:rPr>
            <w:sz w:val="24"/>
            <w:szCs w:val="24"/>
            <w:u w:val="single"/>
          </w:rPr>
          <w:t>www.dic.academic.ru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Академик. Словари и энциклопедии).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ind w:right="2765"/>
        <w:jc w:val="both"/>
        <w:rPr>
          <w:sz w:val="24"/>
          <w:szCs w:val="24"/>
        </w:rPr>
      </w:pPr>
      <w:hyperlink r:id="rId15" w:history="1">
        <w:r w:rsidRPr="00961B84">
          <w:rPr>
            <w:rStyle w:val="ac"/>
            <w:rFonts w:eastAsia="Times New Roman"/>
            <w:sz w:val="24"/>
            <w:szCs w:val="24"/>
            <w:lang w:val="en-US"/>
          </w:rPr>
          <w:t>www.booksgid.com</w:t>
        </w:r>
      </w:hyperlink>
      <w:r w:rsidRPr="00961B84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961B84">
        <w:rPr>
          <w:rFonts w:eastAsia="Times New Roman"/>
          <w:sz w:val="24"/>
          <w:szCs w:val="24"/>
        </w:rPr>
        <w:t>Воок</w:t>
      </w:r>
      <w:proofErr w:type="spellEnd"/>
      <w:r w:rsidRPr="00961B84">
        <w:rPr>
          <w:rFonts w:eastAsia="Times New Roman"/>
          <w:sz w:val="24"/>
          <w:szCs w:val="24"/>
          <w:lang w:val="en-US"/>
        </w:rPr>
        <w:t xml:space="preserve">s </w:t>
      </w:r>
      <w:proofErr w:type="spellStart"/>
      <w:r w:rsidRPr="00961B84">
        <w:rPr>
          <w:rFonts w:eastAsia="Times New Roman"/>
          <w:sz w:val="24"/>
          <w:szCs w:val="24"/>
          <w:lang w:val="en-US"/>
        </w:rPr>
        <w:t>Gid</w:t>
      </w:r>
      <w:proofErr w:type="spellEnd"/>
      <w:r w:rsidRPr="00961B84">
        <w:rPr>
          <w:rFonts w:eastAsia="Times New Roman"/>
          <w:sz w:val="24"/>
          <w:szCs w:val="24"/>
          <w:lang w:val="en-US"/>
        </w:rPr>
        <w:t xml:space="preserve">. </w:t>
      </w:r>
      <w:r w:rsidRPr="00961B84">
        <w:rPr>
          <w:rFonts w:eastAsia="Times New Roman"/>
          <w:sz w:val="24"/>
          <w:szCs w:val="24"/>
        </w:rPr>
        <w:t>Электронная библиотека).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6" w:history="1">
        <w:r w:rsidRPr="00961B84">
          <w:rPr>
            <w:sz w:val="24"/>
            <w:szCs w:val="24"/>
            <w:u w:val="single"/>
          </w:rPr>
          <w:t>www.globalteka.ru/index.html</w:t>
        </w:r>
      </w:hyperlink>
      <w:r w:rsidRPr="00961B84">
        <w:rPr>
          <w:sz w:val="24"/>
          <w:szCs w:val="24"/>
        </w:rPr>
        <w:t xml:space="preserve"> (</w:t>
      </w:r>
      <w:proofErr w:type="spellStart"/>
      <w:r w:rsidRPr="00961B84">
        <w:rPr>
          <w:rFonts w:eastAsia="Times New Roman"/>
          <w:sz w:val="24"/>
          <w:szCs w:val="24"/>
        </w:rPr>
        <w:t>Глобалтека</w:t>
      </w:r>
      <w:proofErr w:type="spellEnd"/>
      <w:r w:rsidRPr="00961B84">
        <w:rPr>
          <w:rFonts w:eastAsia="Times New Roman"/>
          <w:sz w:val="24"/>
          <w:szCs w:val="24"/>
        </w:rPr>
        <w:t>. Глобальная библиотека научных ресурсов).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7" w:history="1">
        <w:r w:rsidRPr="0037300C">
          <w:rPr>
            <w:rStyle w:val="ac"/>
            <w:rFonts w:eastAsia="Times New Roman"/>
            <w:sz w:val="24"/>
            <w:szCs w:val="24"/>
          </w:rPr>
          <w:t>www.window.edu.ru</w:t>
        </w:r>
      </w:hyperlink>
      <w:r w:rsidRPr="00961B84">
        <w:rPr>
          <w:rFonts w:eastAsia="Times New Roman"/>
          <w:sz w:val="24"/>
          <w:szCs w:val="24"/>
        </w:rPr>
        <w:t xml:space="preserve"> (Единое окно доступа к образовательным ресурсам).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8" w:history="1">
        <w:r w:rsidRPr="0037300C">
          <w:rPr>
            <w:rStyle w:val="ac"/>
            <w:rFonts w:eastAsia="Times New Roman"/>
            <w:sz w:val="24"/>
            <w:szCs w:val="24"/>
          </w:rPr>
          <w:t>www.iprbookshop.ru</w:t>
        </w:r>
      </w:hyperlink>
      <w:r w:rsidRPr="00961B84">
        <w:rPr>
          <w:rFonts w:eastAsia="Times New Roman"/>
          <w:sz w:val="24"/>
          <w:szCs w:val="24"/>
        </w:rPr>
        <w:t xml:space="preserve"> (Электронно-библиотечная система </w:t>
      </w:r>
      <w:proofErr w:type="spellStart"/>
      <w:r w:rsidRPr="00961B84">
        <w:rPr>
          <w:rFonts w:eastAsia="Times New Roman"/>
          <w:sz w:val="24"/>
          <w:szCs w:val="24"/>
          <w:lang w:val="en-US"/>
        </w:rPr>
        <w:t>IPRbooks</w:t>
      </w:r>
      <w:proofErr w:type="spellEnd"/>
      <w:r w:rsidRPr="00961B84">
        <w:rPr>
          <w:rFonts w:eastAsia="Times New Roman"/>
          <w:sz w:val="24"/>
          <w:szCs w:val="24"/>
        </w:rPr>
        <w:t>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19" w:history="1">
        <w:r w:rsidRPr="00961B84">
          <w:rPr>
            <w:sz w:val="24"/>
            <w:szCs w:val="24"/>
            <w:u w:val="single"/>
            <w:lang w:val="en-US"/>
          </w:rPr>
          <w:t>www</w:t>
        </w:r>
        <w:r w:rsidRPr="00961B84">
          <w:rPr>
            <w:sz w:val="24"/>
            <w:szCs w:val="24"/>
            <w:u w:val="single"/>
          </w:rPr>
          <w:t>.</w:t>
        </w:r>
        <w:r w:rsidRPr="00961B84">
          <w:rPr>
            <w:sz w:val="24"/>
            <w:szCs w:val="24"/>
            <w:u w:val="single"/>
            <w:lang w:val="en-US"/>
          </w:rPr>
          <w:t>school</w:t>
        </w:r>
        <w:r w:rsidRPr="00961B84">
          <w:rPr>
            <w:sz w:val="24"/>
            <w:szCs w:val="24"/>
            <w:u w:val="single"/>
          </w:rPr>
          <w:t>.</w:t>
        </w:r>
        <w:proofErr w:type="spellStart"/>
        <w:r w:rsidRPr="00961B84">
          <w:rPr>
            <w:sz w:val="24"/>
            <w:szCs w:val="24"/>
            <w:u w:val="single"/>
            <w:lang w:val="en-US"/>
          </w:rPr>
          <w:t>edu</w:t>
        </w:r>
        <w:proofErr w:type="spellEnd"/>
        <w:r w:rsidRPr="00961B84">
          <w:rPr>
            <w:sz w:val="24"/>
            <w:szCs w:val="24"/>
            <w:u w:val="single"/>
          </w:rPr>
          <w:t>.</w:t>
        </w:r>
        <w:proofErr w:type="spellStart"/>
        <w:r w:rsidRPr="00961B84">
          <w:rPr>
            <w:sz w:val="24"/>
            <w:szCs w:val="24"/>
            <w:u w:val="single"/>
            <w:lang w:val="en-US"/>
          </w:rPr>
          <w:t>ru</w:t>
        </w:r>
        <w:proofErr w:type="spellEnd"/>
        <w:r w:rsidRPr="00961B84">
          <w:rPr>
            <w:sz w:val="24"/>
            <w:szCs w:val="24"/>
            <w:u w:val="single"/>
          </w:rPr>
          <w:t>/</w:t>
        </w:r>
        <w:r w:rsidRPr="00961B84">
          <w:rPr>
            <w:sz w:val="24"/>
            <w:szCs w:val="24"/>
            <w:u w:val="single"/>
            <w:lang w:val="en-US"/>
          </w:rPr>
          <w:t>default</w:t>
        </w:r>
        <w:r w:rsidRPr="00961B84">
          <w:rPr>
            <w:sz w:val="24"/>
            <w:szCs w:val="24"/>
            <w:u w:val="single"/>
          </w:rPr>
          <w:t>.</w:t>
        </w:r>
        <w:r w:rsidRPr="00961B84">
          <w:rPr>
            <w:sz w:val="24"/>
            <w:szCs w:val="24"/>
            <w:u w:val="single"/>
            <w:lang w:val="en-US"/>
          </w:rPr>
          <w:t>asp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Российский образовательный портал. Доступность, качество, эффективность).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0" w:history="1">
        <w:r w:rsidRPr="00961B84">
          <w:rPr>
            <w:sz w:val="24"/>
            <w:szCs w:val="24"/>
            <w:u w:val="single"/>
          </w:rPr>
          <w:t>www.ru/book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Электронная библиотечная система).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1" w:history="1">
        <w:r w:rsidRPr="00961B84">
          <w:rPr>
            <w:sz w:val="24"/>
            <w:szCs w:val="24"/>
            <w:u w:val="single"/>
          </w:rPr>
          <w:t>www.pobediteli.ru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проект «ПОБЕДИТЕЛИ: Солдаты Великой войны»).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2" w:history="1">
        <w:r w:rsidRPr="00961B84">
          <w:rPr>
            <w:sz w:val="24"/>
            <w:szCs w:val="24"/>
            <w:u w:val="single"/>
          </w:rPr>
          <w:t>www.monino.ru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>Музей Военно-Воздушных Сил).</w:t>
      </w:r>
    </w:p>
    <w:p w:rsidR="00B5068C" w:rsidRPr="00961B84" w:rsidRDefault="00B5068C" w:rsidP="00B5068C">
      <w:pPr>
        <w:pStyle w:val="a3"/>
        <w:numPr>
          <w:ilvl w:val="0"/>
          <w:numId w:val="38"/>
        </w:numPr>
        <w:shd w:val="clear" w:color="auto" w:fill="FFFFFF"/>
        <w:jc w:val="both"/>
        <w:rPr>
          <w:sz w:val="24"/>
          <w:szCs w:val="24"/>
        </w:rPr>
      </w:pPr>
      <w:hyperlink r:id="rId23" w:history="1">
        <w:r w:rsidRPr="00961B84">
          <w:rPr>
            <w:rStyle w:val="ac"/>
            <w:sz w:val="24"/>
            <w:szCs w:val="24"/>
          </w:rPr>
          <w:t>www.simvolika.rsl.ru</w:t>
        </w:r>
      </w:hyperlink>
      <w:r w:rsidRPr="00961B84">
        <w:rPr>
          <w:sz w:val="24"/>
          <w:szCs w:val="24"/>
        </w:rPr>
        <w:t xml:space="preserve"> (</w:t>
      </w:r>
      <w:r w:rsidRPr="00961B84">
        <w:rPr>
          <w:rFonts w:eastAsia="Times New Roman"/>
          <w:sz w:val="24"/>
          <w:szCs w:val="24"/>
        </w:rPr>
        <w:t xml:space="preserve">Государственные символы России. История и реальность). </w:t>
      </w:r>
      <w:bookmarkEnd w:id="9"/>
    </w:p>
    <w:p w:rsidR="00B5068C" w:rsidRDefault="00B5068C" w:rsidP="00227814">
      <w:pPr>
        <w:pageBreakBefore/>
        <w:shd w:val="clear" w:color="auto" w:fill="FFFFFF"/>
        <w:spacing w:after="240"/>
        <w:ind w:right="6"/>
        <w:jc w:val="center"/>
        <w:rPr>
          <w:rFonts w:eastAsia="Times New Roman"/>
          <w:b/>
          <w:sz w:val="24"/>
          <w:szCs w:val="24"/>
        </w:rPr>
      </w:pPr>
      <w:bookmarkStart w:id="10" w:name="_GoBack"/>
      <w:bookmarkEnd w:id="10"/>
    </w:p>
    <w:sectPr w:rsidR="00B5068C" w:rsidSect="002513B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E9" w:rsidRDefault="00776AE9" w:rsidP="00095078">
      <w:r>
        <w:separator/>
      </w:r>
    </w:p>
  </w:endnote>
  <w:endnote w:type="continuationSeparator" w:id="0">
    <w:p w:rsidR="00776AE9" w:rsidRDefault="00776AE9" w:rsidP="000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313825"/>
      <w:docPartObj>
        <w:docPartGallery w:val="Page Numbers (Bottom of Page)"/>
        <w:docPartUnique/>
      </w:docPartObj>
    </w:sdtPr>
    <w:sdtEndPr/>
    <w:sdtContent>
      <w:p w:rsidR="000617E0" w:rsidRDefault="000617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7E0" w:rsidRDefault="000617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E9" w:rsidRDefault="00776AE9" w:rsidP="00095078">
      <w:r>
        <w:separator/>
      </w:r>
    </w:p>
  </w:footnote>
  <w:footnote w:type="continuationSeparator" w:id="0">
    <w:p w:rsidR="00776AE9" w:rsidRDefault="00776AE9" w:rsidP="00095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AF8AA52"/>
    <w:lvl w:ilvl="0">
      <w:numFmt w:val="bullet"/>
      <w:lvlText w:val="*"/>
      <w:lvlJc w:val="left"/>
    </w:lvl>
  </w:abstractNum>
  <w:abstractNum w:abstractNumId="1" w15:restartNumberingAfterBreak="0">
    <w:nsid w:val="00AB5C79"/>
    <w:multiLevelType w:val="hybridMultilevel"/>
    <w:tmpl w:val="A478FC7C"/>
    <w:lvl w:ilvl="0" w:tplc="DF64BD0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E1"/>
    <w:multiLevelType w:val="singleLevel"/>
    <w:tmpl w:val="16BEEF18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C816D1"/>
    <w:multiLevelType w:val="hybridMultilevel"/>
    <w:tmpl w:val="01A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E196EFA6"/>
    <w:lvl w:ilvl="0" w:tplc="6DDE4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90E33"/>
    <w:multiLevelType w:val="hybridMultilevel"/>
    <w:tmpl w:val="DAFA4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31A70"/>
    <w:multiLevelType w:val="hybridMultilevel"/>
    <w:tmpl w:val="C1985B10"/>
    <w:lvl w:ilvl="0" w:tplc="3AF8AA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37B2"/>
    <w:multiLevelType w:val="singleLevel"/>
    <w:tmpl w:val="F18C2D2C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AF26A6"/>
    <w:multiLevelType w:val="singleLevel"/>
    <w:tmpl w:val="C6AE859E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892929"/>
    <w:multiLevelType w:val="hybridMultilevel"/>
    <w:tmpl w:val="09E25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739B8"/>
    <w:multiLevelType w:val="hybridMultilevel"/>
    <w:tmpl w:val="AE5A4FE6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3A71DE1"/>
    <w:multiLevelType w:val="hybridMultilevel"/>
    <w:tmpl w:val="5E64B6DC"/>
    <w:lvl w:ilvl="0" w:tplc="C34A8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C92315"/>
    <w:multiLevelType w:val="hybridMultilevel"/>
    <w:tmpl w:val="08DEA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612FC"/>
    <w:multiLevelType w:val="hybridMultilevel"/>
    <w:tmpl w:val="3FFE51A2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37D2FE7"/>
    <w:multiLevelType w:val="singleLevel"/>
    <w:tmpl w:val="F3E64C3C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438351B"/>
    <w:multiLevelType w:val="hybridMultilevel"/>
    <w:tmpl w:val="D85A8054"/>
    <w:lvl w:ilvl="0" w:tplc="84762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5741C"/>
    <w:multiLevelType w:val="hybridMultilevel"/>
    <w:tmpl w:val="64E4FD64"/>
    <w:lvl w:ilvl="0" w:tplc="2A8CAB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4E51B0A"/>
    <w:multiLevelType w:val="hybridMultilevel"/>
    <w:tmpl w:val="2B90A658"/>
    <w:lvl w:ilvl="0" w:tplc="B76AF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43F67"/>
    <w:multiLevelType w:val="hybridMultilevel"/>
    <w:tmpl w:val="46D0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D2DDD"/>
    <w:multiLevelType w:val="singleLevel"/>
    <w:tmpl w:val="D89682A8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512A65"/>
    <w:multiLevelType w:val="hybridMultilevel"/>
    <w:tmpl w:val="F1FA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03C71"/>
    <w:multiLevelType w:val="hybridMultilevel"/>
    <w:tmpl w:val="3DAC6EA0"/>
    <w:lvl w:ilvl="0" w:tplc="3AF8AA52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0BF5422"/>
    <w:multiLevelType w:val="singleLevel"/>
    <w:tmpl w:val="D84A14B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2372F4B"/>
    <w:multiLevelType w:val="hybridMultilevel"/>
    <w:tmpl w:val="FB301BA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7842"/>
    <w:multiLevelType w:val="hybridMultilevel"/>
    <w:tmpl w:val="327C4A0A"/>
    <w:lvl w:ilvl="0" w:tplc="DAB28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78B63E9"/>
    <w:multiLevelType w:val="singleLevel"/>
    <w:tmpl w:val="39EA4C54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476F58"/>
    <w:multiLevelType w:val="singleLevel"/>
    <w:tmpl w:val="A904A1F8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107790"/>
    <w:multiLevelType w:val="singleLevel"/>
    <w:tmpl w:val="592EB56E"/>
    <w:lvl w:ilvl="0">
      <w:start w:val="5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</w:num>
  <w:num w:numId="8">
    <w:abstractNumId w:val="25"/>
  </w:num>
  <w:num w:numId="9">
    <w:abstractNumId w:val="4"/>
  </w:num>
  <w:num w:numId="10">
    <w:abstractNumId w:val="11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8"/>
  </w:num>
  <w:num w:numId="15">
    <w:abstractNumId w:val="16"/>
  </w:num>
  <w:num w:numId="16">
    <w:abstractNumId w:val="29"/>
  </w:num>
  <w:num w:numId="17">
    <w:abstractNumId w:val="2"/>
  </w:num>
  <w:num w:numId="18">
    <w:abstractNumId w:val="30"/>
  </w:num>
  <w:num w:numId="19">
    <w:abstractNumId w:val="24"/>
  </w:num>
  <w:num w:numId="20">
    <w:abstractNumId w:val="9"/>
  </w:num>
  <w:num w:numId="21">
    <w:abstractNumId w:val="10"/>
  </w:num>
  <w:num w:numId="22">
    <w:abstractNumId w:val="5"/>
  </w:num>
  <w:num w:numId="23">
    <w:abstractNumId w:val="23"/>
  </w:num>
  <w:num w:numId="24">
    <w:abstractNumId w:val="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 w:numId="29">
    <w:abstractNumId w:val="15"/>
  </w:num>
  <w:num w:numId="30">
    <w:abstractNumId w:val="12"/>
  </w:num>
  <w:num w:numId="31">
    <w:abstractNumId w:val="14"/>
  </w:num>
  <w:num w:numId="32">
    <w:abstractNumId w:val="19"/>
  </w:num>
  <w:num w:numId="33">
    <w:abstractNumId w:val="18"/>
  </w:num>
  <w:num w:numId="34">
    <w:abstractNumId w:val="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2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279"/>
    <w:rsid w:val="00000A00"/>
    <w:rsid w:val="0002065B"/>
    <w:rsid w:val="000617E0"/>
    <w:rsid w:val="00095078"/>
    <w:rsid w:val="000B0232"/>
    <w:rsid w:val="000B5274"/>
    <w:rsid w:val="000D2089"/>
    <w:rsid w:val="00104AD0"/>
    <w:rsid w:val="00140D89"/>
    <w:rsid w:val="00142961"/>
    <w:rsid w:val="001441F8"/>
    <w:rsid w:val="001455EC"/>
    <w:rsid w:val="00176C96"/>
    <w:rsid w:val="00191A41"/>
    <w:rsid w:val="001F18E7"/>
    <w:rsid w:val="001F4010"/>
    <w:rsid w:val="0020217F"/>
    <w:rsid w:val="00216AD4"/>
    <w:rsid w:val="00226BBC"/>
    <w:rsid w:val="00227814"/>
    <w:rsid w:val="00232261"/>
    <w:rsid w:val="002367A2"/>
    <w:rsid w:val="00246F07"/>
    <w:rsid w:val="002513B6"/>
    <w:rsid w:val="00270097"/>
    <w:rsid w:val="00291132"/>
    <w:rsid w:val="0029388E"/>
    <w:rsid w:val="002A53E0"/>
    <w:rsid w:val="002E0C79"/>
    <w:rsid w:val="002F50E9"/>
    <w:rsid w:val="00321806"/>
    <w:rsid w:val="00327BAC"/>
    <w:rsid w:val="00354452"/>
    <w:rsid w:val="0037108A"/>
    <w:rsid w:val="0038631B"/>
    <w:rsid w:val="003B5BBC"/>
    <w:rsid w:val="003B60AC"/>
    <w:rsid w:val="003B67F8"/>
    <w:rsid w:val="003C7917"/>
    <w:rsid w:val="00400F24"/>
    <w:rsid w:val="00404310"/>
    <w:rsid w:val="00414FCC"/>
    <w:rsid w:val="004238A0"/>
    <w:rsid w:val="00451D79"/>
    <w:rsid w:val="004D4DAF"/>
    <w:rsid w:val="00511B81"/>
    <w:rsid w:val="00525180"/>
    <w:rsid w:val="00527B1E"/>
    <w:rsid w:val="00571B13"/>
    <w:rsid w:val="005808F9"/>
    <w:rsid w:val="0059164E"/>
    <w:rsid w:val="005B1A40"/>
    <w:rsid w:val="005C4AD2"/>
    <w:rsid w:val="005E4525"/>
    <w:rsid w:val="005F3077"/>
    <w:rsid w:val="005F30AB"/>
    <w:rsid w:val="0060308F"/>
    <w:rsid w:val="00603844"/>
    <w:rsid w:val="00605948"/>
    <w:rsid w:val="00630999"/>
    <w:rsid w:val="00637BB2"/>
    <w:rsid w:val="0067689B"/>
    <w:rsid w:val="00695DA9"/>
    <w:rsid w:val="006D4035"/>
    <w:rsid w:val="006E6328"/>
    <w:rsid w:val="007058C1"/>
    <w:rsid w:val="00717359"/>
    <w:rsid w:val="007255F9"/>
    <w:rsid w:val="007356DC"/>
    <w:rsid w:val="007526C2"/>
    <w:rsid w:val="007542F7"/>
    <w:rsid w:val="00757635"/>
    <w:rsid w:val="00776AE9"/>
    <w:rsid w:val="00780C6C"/>
    <w:rsid w:val="007B33ED"/>
    <w:rsid w:val="007C2635"/>
    <w:rsid w:val="007C6914"/>
    <w:rsid w:val="007E22CD"/>
    <w:rsid w:val="007F2424"/>
    <w:rsid w:val="007F62FA"/>
    <w:rsid w:val="00823EEA"/>
    <w:rsid w:val="00830DCC"/>
    <w:rsid w:val="00831195"/>
    <w:rsid w:val="00856ACF"/>
    <w:rsid w:val="00877DA3"/>
    <w:rsid w:val="008C3B5E"/>
    <w:rsid w:val="008E5410"/>
    <w:rsid w:val="008F6C99"/>
    <w:rsid w:val="00904CA7"/>
    <w:rsid w:val="00904EC9"/>
    <w:rsid w:val="00905200"/>
    <w:rsid w:val="009135B1"/>
    <w:rsid w:val="00914A08"/>
    <w:rsid w:val="00937A06"/>
    <w:rsid w:val="009441A1"/>
    <w:rsid w:val="00960691"/>
    <w:rsid w:val="00964861"/>
    <w:rsid w:val="00964F3D"/>
    <w:rsid w:val="00994693"/>
    <w:rsid w:val="009D0F84"/>
    <w:rsid w:val="009D70B5"/>
    <w:rsid w:val="009F5B1D"/>
    <w:rsid w:val="00AB1825"/>
    <w:rsid w:val="00AB7E51"/>
    <w:rsid w:val="00AC114C"/>
    <w:rsid w:val="00AC5F25"/>
    <w:rsid w:val="00AE1B8C"/>
    <w:rsid w:val="00B5068C"/>
    <w:rsid w:val="00B9193A"/>
    <w:rsid w:val="00BA1279"/>
    <w:rsid w:val="00BB0671"/>
    <w:rsid w:val="00BC1467"/>
    <w:rsid w:val="00BC5F62"/>
    <w:rsid w:val="00C51C92"/>
    <w:rsid w:val="00C62D28"/>
    <w:rsid w:val="00C63AB0"/>
    <w:rsid w:val="00C77933"/>
    <w:rsid w:val="00CD497B"/>
    <w:rsid w:val="00CD7F05"/>
    <w:rsid w:val="00CE149B"/>
    <w:rsid w:val="00CF4DF0"/>
    <w:rsid w:val="00D00497"/>
    <w:rsid w:val="00D078F5"/>
    <w:rsid w:val="00D27866"/>
    <w:rsid w:val="00D3478D"/>
    <w:rsid w:val="00D64FA9"/>
    <w:rsid w:val="00DB637F"/>
    <w:rsid w:val="00DB6427"/>
    <w:rsid w:val="00DD5DAC"/>
    <w:rsid w:val="00DF7F28"/>
    <w:rsid w:val="00E06987"/>
    <w:rsid w:val="00E10166"/>
    <w:rsid w:val="00E17668"/>
    <w:rsid w:val="00E27B51"/>
    <w:rsid w:val="00E6632F"/>
    <w:rsid w:val="00E757C7"/>
    <w:rsid w:val="00E83FAD"/>
    <w:rsid w:val="00E92D11"/>
    <w:rsid w:val="00EB1DBD"/>
    <w:rsid w:val="00EB53C3"/>
    <w:rsid w:val="00ED3ACE"/>
    <w:rsid w:val="00ED5AE9"/>
    <w:rsid w:val="00EE3B3E"/>
    <w:rsid w:val="00F060E4"/>
    <w:rsid w:val="00F309C1"/>
    <w:rsid w:val="00F35841"/>
    <w:rsid w:val="00F81F08"/>
    <w:rsid w:val="00F901C1"/>
    <w:rsid w:val="00FC4BCD"/>
    <w:rsid w:val="00FC5E5A"/>
    <w:rsid w:val="00FE17BC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1FB8"/>
  <w15:docId w15:val="{A4FBDD61-6AAA-4B6F-9574-00367FF1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866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D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59"/>
    <w:pPr>
      <w:ind w:left="720"/>
      <w:contextualSpacing/>
    </w:pPr>
  </w:style>
  <w:style w:type="paragraph" w:styleId="a4">
    <w:name w:val="No Spacing"/>
    <w:uiPriority w:val="1"/>
    <w:qFormat/>
    <w:rsid w:val="00AC5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7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D27866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D27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5D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5DA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50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950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07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4D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F4DF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F30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307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367A2"/>
    <w:pPr>
      <w:jc w:val="both"/>
    </w:pPr>
    <w:rPr>
      <w:rFonts w:ascii="Arial" w:eastAsia="Times New Roman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236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sb.ru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beditel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lobalteka.ru/index.html" TargetMode="External"/><Relationship Id="rId20" Type="http://schemas.openxmlformats.org/officeDocument/2006/relationships/hyperlink" Target="http://www.ru/boo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oksgid.com" TargetMode="External"/><Relationship Id="rId23" Type="http://schemas.openxmlformats.org/officeDocument/2006/relationships/hyperlink" Target="http://www.simvolika.rsl.ru" TargetMode="External"/><Relationship Id="rId10" Type="http://schemas.openxmlformats.org/officeDocument/2006/relationships/hyperlink" Target="http://www.mchs.gov.ru" TargetMode="External"/><Relationship Id="rId19" Type="http://schemas.openxmlformats.org/officeDocument/2006/relationships/hyperlink" Target="http://www.school.edu.ru/default.a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ic.academic.ru" TargetMode="External"/><Relationship Id="rId22" Type="http://schemas.openxmlformats.org/officeDocument/2006/relationships/hyperlink" Target="http://www.mon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011D-FB22-426B-9A00-B9CA5EEF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22</Pages>
  <Words>7494</Words>
  <Characters>42721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*.*</Company>
  <LinksUpToDate>false</LinksUpToDate>
  <CharactersWithSpaces>50115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VVS</cp:lastModifiedBy>
  <cp:revision>50</cp:revision>
  <cp:lastPrinted>2022-12-24T08:59:00Z</cp:lastPrinted>
  <dcterms:created xsi:type="dcterms:W3CDTF">2015-12-02T04:58:00Z</dcterms:created>
  <dcterms:modified xsi:type="dcterms:W3CDTF">2023-01-22T08:25:00Z</dcterms:modified>
</cp:coreProperties>
</file>